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44"/>
        </w:rPr>
      </w:pPr>
      <w:r>
        <w:rPr>
          <w:rFonts w:hint="eastAsia" w:asciiTheme="majorEastAsia" w:hAnsiTheme="majorEastAsia" w:eastAsiaTheme="majorEastAsia"/>
          <w:sz w:val="44"/>
        </w:rPr>
        <w:t>ミニ・オリエンテーリング大会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default" w:asciiTheme="majorEastAsia" w:hAnsiTheme="majorEastAsia" w:eastAsiaTheme="majorEastAsia"/>
          <w:sz w:val="32"/>
        </w:rPr>
        <w:t>健康チェック表（お一人１枚）</w:t>
      </w:r>
    </w:p>
    <w:p>
      <w:pPr>
        <w:pStyle w:val="0"/>
        <w:rPr>
          <w:rFonts w:hint="default"/>
        </w:rPr>
      </w:pPr>
    </w:p>
    <w:tbl>
      <w:tblPr>
        <w:tblStyle w:val="23"/>
        <w:tblpPr w:leftFromText="142" w:rightFromText="142" w:topFromText="0" w:bottomFromText="0" w:vertAnchor="text" w:horzAnchor="margin" w:tblpXSpec="left" w:tblpY="-3"/>
        <w:tblW w:w="8494" w:type="dxa"/>
        <w:tblLayout w:type="fixed"/>
        <w:tblLook w:firstRow="1" w:lastRow="0" w:firstColumn="1" w:lastColumn="0" w:noHBand="0" w:noVBand="1" w:val="04A0"/>
      </w:tblPr>
      <w:tblGrid>
        <w:gridCol w:w="2123"/>
        <w:gridCol w:w="6371"/>
      </w:tblGrid>
      <w:tr>
        <w:trPr>
          <w:trHeight w:val="543" w:hRule="atLeast"/>
        </w:trPr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t>氏　　名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　　所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電話番号</w:t>
            </w:r>
          </w:p>
        </w:tc>
        <w:tc>
          <w:tcPr>
            <w:tcW w:w="6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　　温</w:t>
            </w:r>
          </w:p>
        </w:tc>
        <w:tc>
          <w:tcPr>
            <w:tcW w:w="6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℃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4"/>
          <w:u w:val="double" w:color="auto"/>
        </w:rPr>
      </w:pPr>
      <w:r>
        <w:rPr>
          <w:rFonts w:hint="default" w:asciiTheme="majorEastAsia" w:hAnsiTheme="majorEastAsia" w:eastAsiaTheme="majorEastAsia"/>
          <w:b w:val="1"/>
          <w:sz w:val="24"/>
          <w:u w:val="double" w:color="auto"/>
        </w:rPr>
        <w:t>※</w:t>
      </w:r>
      <w:r>
        <w:rPr>
          <w:rFonts w:hint="default" w:asciiTheme="majorEastAsia" w:hAnsiTheme="majorEastAsia" w:eastAsiaTheme="majorEastAsia"/>
          <w:b w:val="1"/>
          <w:sz w:val="24"/>
          <w:u w:val="double" w:color="auto"/>
        </w:rPr>
        <w:t>体温が</w:t>
      </w:r>
      <w:r>
        <w:rPr>
          <w:rFonts w:hint="default" w:asciiTheme="majorEastAsia" w:hAnsiTheme="majorEastAsia" w:eastAsiaTheme="majorEastAsia"/>
          <w:b w:val="1"/>
          <w:sz w:val="24"/>
          <w:u w:val="double" w:color="auto"/>
        </w:rPr>
        <w:t>37.5℃</w:t>
      </w:r>
      <w:r>
        <w:rPr>
          <w:rFonts w:hint="default" w:asciiTheme="majorEastAsia" w:hAnsiTheme="majorEastAsia" w:eastAsiaTheme="majorEastAsia"/>
          <w:b w:val="1"/>
          <w:sz w:val="24"/>
          <w:u w:val="double" w:color="auto"/>
        </w:rPr>
        <w:t>以上又は体調がすぐれない方は、</w:t>
      </w:r>
      <w:r>
        <w:rPr>
          <w:rFonts w:hint="eastAsia" w:asciiTheme="majorEastAsia" w:hAnsiTheme="majorEastAsia" w:eastAsiaTheme="majorEastAsia"/>
          <w:b w:val="1"/>
          <w:sz w:val="24"/>
          <w:u w:val="double" w:color="auto"/>
        </w:rPr>
        <w:t>参加</w:t>
      </w:r>
      <w:r>
        <w:rPr>
          <w:rFonts w:hint="default" w:asciiTheme="majorEastAsia" w:hAnsiTheme="majorEastAsia" w:eastAsiaTheme="majorEastAsia"/>
          <w:b w:val="1"/>
          <w:sz w:val="24"/>
          <w:u w:val="double" w:color="auto"/>
        </w:rPr>
        <w:t>をお控えください。</w:t>
      </w:r>
    </w:p>
    <w:p>
      <w:pPr>
        <w:pStyle w:val="0"/>
        <w:rPr>
          <w:rFonts w:hint="eastAsia" w:asciiTheme="majorEastAsia" w:hAnsiTheme="majorEastAsia" w:eastAsiaTheme="majorEastAsia"/>
          <w:b w:val="1"/>
          <w:sz w:val="24"/>
          <w:u w:val="double" w:color="auto"/>
        </w:rPr>
      </w:pPr>
    </w:p>
    <w:p>
      <w:pPr>
        <w:pStyle w:val="0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次の</w:t>
      </w:r>
      <w:r>
        <w:rPr>
          <w:rFonts w:hint="eastAsia" w:asciiTheme="majorEastAsia" w:hAnsiTheme="majorEastAsia" w:eastAsiaTheme="majorEastAsia"/>
          <w:sz w:val="24"/>
        </w:rPr>
        <w:t>3</w:t>
      </w:r>
      <w:r>
        <w:rPr>
          <w:rFonts w:hint="eastAsia" w:asciiTheme="majorEastAsia" w:hAnsiTheme="majorEastAsia" w:eastAsiaTheme="majorEastAsia"/>
          <w:sz w:val="24"/>
        </w:rPr>
        <w:t>つの質問にお答えください（〇を付けてください。）。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5386"/>
        <w:gridCol w:w="2120"/>
      </w:tblGrid>
      <w:tr>
        <w:trPr>
          <w:trHeight w:val="1933" w:hRule="atLeast"/>
        </w:trPr>
        <w:tc>
          <w:tcPr>
            <w:tcW w:w="98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質問１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現在、風邪や新型コロナウイルス感染症が疑われる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発熱、のどの痛み、せき、息苦しさ、倦怠感、嘔吐、味覚異常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などはありませんか？</w:t>
            </w:r>
          </w:p>
        </w:tc>
        <w:tc>
          <w:tcPr>
            <w:tcW w:w="212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あり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なし</w:t>
            </w:r>
          </w:p>
        </w:tc>
      </w:tr>
      <w:tr>
        <w:trPr>
          <w:trHeight w:val="1375" w:hRule="atLeast"/>
        </w:trPr>
        <w:tc>
          <w:tcPr>
            <w:tcW w:w="98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質問２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4"/>
                <w:u w:val="wave" w:color="auto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直近２週間以内に新型コロナウイルス感染症の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陽性者と濃厚接触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がありますか？</w:t>
            </w:r>
          </w:p>
        </w:tc>
        <w:tc>
          <w:tcPr>
            <w:tcW w:w="212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あり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なし</w:t>
            </w:r>
          </w:p>
        </w:tc>
      </w:tr>
      <w:tr>
        <w:trPr>
          <w:trHeight w:val="1015" w:hRule="atLeast"/>
        </w:trPr>
        <w:tc>
          <w:tcPr>
            <w:tcW w:w="98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質問３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直近２週間以内に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海外渡航歴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がありますか？</w:t>
            </w:r>
          </w:p>
        </w:tc>
        <w:tc>
          <w:tcPr>
            <w:tcW w:w="212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あり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なし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4"/>
          <w:u w:val="double" w:color="auto"/>
        </w:rPr>
      </w:pPr>
      <w:r>
        <w:rPr>
          <w:rFonts w:hint="default" w:asciiTheme="majorEastAsia" w:hAnsiTheme="majorEastAsia" w:eastAsiaTheme="majorEastAsia"/>
          <w:b w:val="1"/>
          <w:sz w:val="24"/>
          <w:u w:val="double" w:color="auto"/>
        </w:rPr>
        <w:t>※</w:t>
      </w:r>
      <w:r>
        <w:rPr>
          <w:rFonts w:hint="default" w:asciiTheme="majorEastAsia" w:hAnsiTheme="majorEastAsia" w:eastAsiaTheme="majorEastAsia"/>
          <w:b w:val="1"/>
          <w:sz w:val="24"/>
          <w:u w:val="double" w:color="auto"/>
        </w:rPr>
        <w:t>「あり」にチェックがある方は、</w:t>
      </w:r>
      <w:r>
        <w:rPr>
          <w:rFonts w:hint="eastAsia" w:asciiTheme="majorEastAsia" w:hAnsiTheme="majorEastAsia" w:eastAsiaTheme="majorEastAsia"/>
          <w:b w:val="1"/>
          <w:sz w:val="24"/>
          <w:u w:val="double" w:color="auto"/>
        </w:rPr>
        <w:t>参加</w:t>
      </w:r>
      <w:r>
        <w:rPr>
          <w:rFonts w:hint="default" w:asciiTheme="majorEastAsia" w:hAnsiTheme="majorEastAsia" w:eastAsiaTheme="majorEastAsia"/>
          <w:b w:val="1"/>
          <w:sz w:val="24"/>
          <w:u w:val="double" w:color="auto"/>
        </w:rPr>
        <w:t>をお控えください。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※この健康</w:t>
      </w:r>
      <w:r>
        <w:rPr>
          <w:rFonts w:hint="default" w:asciiTheme="majorEastAsia" w:hAnsiTheme="majorEastAsia" w:eastAsiaTheme="majorEastAsia"/>
          <w:sz w:val="24"/>
        </w:rPr>
        <w:t>チェック</w:t>
      </w:r>
      <w:r>
        <w:rPr>
          <w:rFonts w:hint="eastAsia" w:asciiTheme="majorEastAsia" w:hAnsiTheme="majorEastAsia" w:eastAsiaTheme="majorEastAsia"/>
          <w:sz w:val="24"/>
        </w:rPr>
        <w:t>表は、万が一、新型コロナ感染者が発生し、感染症法</w:t>
      </w:r>
      <w:r>
        <w:rPr>
          <w:rFonts w:hint="eastAsia" w:asciiTheme="majorEastAsia" w:hAnsiTheme="majorEastAsia" w:eastAsiaTheme="majorEastAsia"/>
          <w:sz w:val="20"/>
        </w:rPr>
        <w:t>（注）</w:t>
      </w:r>
      <w:r>
        <w:rPr>
          <w:rFonts w:hint="eastAsia" w:asciiTheme="majorEastAsia" w:hAnsiTheme="majorEastAsia" w:eastAsiaTheme="majorEastAsia"/>
          <w:sz w:val="24"/>
        </w:rPr>
        <w:t>の規定に基づく保健所への情報提供を行う事態に備えて、来場者に対して記録をお願いするものです。</w:t>
      </w: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なお、この健康</w:t>
      </w:r>
      <w:r>
        <w:rPr>
          <w:rFonts w:hint="default" w:asciiTheme="majorEastAsia" w:hAnsiTheme="majorEastAsia" w:eastAsiaTheme="majorEastAsia"/>
          <w:sz w:val="24"/>
        </w:rPr>
        <w:t>チェック</w:t>
      </w:r>
      <w:r>
        <w:rPr>
          <w:rFonts w:hint="eastAsia" w:asciiTheme="majorEastAsia" w:hAnsiTheme="majorEastAsia" w:eastAsiaTheme="majorEastAsia"/>
          <w:sz w:val="24"/>
        </w:rPr>
        <w:t>表は、ユニ・スポフェスタ</w:t>
      </w:r>
      <w:r>
        <w:rPr>
          <w:rFonts w:hint="eastAsia" w:asciiTheme="majorEastAsia" w:hAnsiTheme="majorEastAsia" w:eastAsiaTheme="majorEastAsia"/>
          <w:sz w:val="24"/>
        </w:rPr>
        <w:t>in</w:t>
      </w:r>
      <w:r>
        <w:rPr>
          <w:rFonts w:hint="eastAsia" w:asciiTheme="majorEastAsia" w:hAnsiTheme="majorEastAsia" w:eastAsiaTheme="majorEastAsia"/>
          <w:sz w:val="24"/>
        </w:rPr>
        <w:t>大村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実行委員会（大村市スポーツ振興課）で厳重に保管・管理し、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来場日から１か月経過後に適切に廃棄します。</w:t>
      </w: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</w:t>
      </w:r>
      <w:r>
        <w:rPr>
          <w:rFonts w:hint="eastAsia" w:asciiTheme="majorEastAsia" w:hAnsiTheme="majorEastAsia" w:eastAsiaTheme="majorEastAsia"/>
        </w:rPr>
        <w:t>注）感染症の予防及び感染症の患者に対する医療に関する法律（平成</w:t>
      </w:r>
      <w:r>
        <w:rPr>
          <w:rFonts w:hint="eastAsia" w:asciiTheme="majorEastAsia" w:hAnsiTheme="majorEastAsia" w:eastAsiaTheme="majorEastAsia"/>
        </w:rPr>
        <w:t>10</w:t>
      </w:r>
      <w:r>
        <w:rPr>
          <w:rFonts w:hint="eastAsia" w:asciiTheme="majorEastAsia" w:hAnsiTheme="majorEastAsia" w:eastAsiaTheme="majorEastAsia"/>
        </w:rPr>
        <w:t>年法律第</w:t>
      </w:r>
      <w:r>
        <w:rPr>
          <w:rFonts w:hint="eastAsia" w:asciiTheme="majorEastAsia" w:hAnsiTheme="majorEastAsia" w:eastAsiaTheme="majorEastAsia"/>
        </w:rPr>
        <w:t>104</w:t>
      </w:r>
      <w:r>
        <w:rPr>
          <w:rFonts w:hint="eastAsia" w:asciiTheme="majorEastAsia" w:hAnsiTheme="majorEastAsia" w:eastAsiaTheme="majorEastAsia"/>
        </w:rPr>
        <w:t>号）</w:t>
      </w: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="ＭＳ 明朝" w:hAnsi="ＭＳ 明朝" w:eastAsia="ＭＳ 明朝"/>
          <w:b w:val="1"/>
          <w:kern w:val="0"/>
          <w:sz w:val="36"/>
        </w:rPr>
        <w:t>※令和４年９月１７日（土）当日受付時に提出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ユニ・スポフェスタ</w:t>
      </w:r>
      <w:r>
        <w:rPr>
          <w:rFonts w:hint="eastAsia" w:asciiTheme="majorEastAsia" w:hAnsiTheme="majorEastAsia" w:eastAsiaTheme="majorEastAsia"/>
          <w:b w:val="1"/>
          <w:sz w:val="24"/>
        </w:rPr>
        <w:t>in</w:t>
      </w:r>
      <w:r>
        <w:rPr>
          <w:rFonts w:hint="eastAsia" w:asciiTheme="majorEastAsia" w:hAnsiTheme="majorEastAsia" w:eastAsiaTheme="majorEastAsia"/>
          <w:b w:val="1"/>
          <w:sz w:val="24"/>
        </w:rPr>
        <w:t>大村</w:t>
      </w:r>
      <w:r>
        <w:rPr>
          <w:rFonts w:hint="eastAsia" w:asciiTheme="majorEastAsia" w:hAnsiTheme="majorEastAsia" w:eastAsiaTheme="majorEastAsia"/>
          <w:b w:val="1"/>
          <w:sz w:val="24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4"/>
        </w:rPr>
        <w:t>実行委員会（大村市スポーツ振興課）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2</Pages>
  <Words>7</Words>
  <Characters>522</Characters>
  <Application>JUST Note</Application>
  <Lines>39</Lines>
  <Paragraphs>24</Paragraphs>
  <CharactersWithSpaces>561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omura</cp:lastModifiedBy>
  <cp:lastPrinted>2021-10-18T02:02:00Z</cp:lastPrinted>
  <dcterms:created xsi:type="dcterms:W3CDTF">2021-01-15T07:36:00Z</dcterms:created>
  <dcterms:modified xsi:type="dcterms:W3CDTF">2022-02-09T00:57:51Z</dcterms:modified>
  <cp:revision>9</cp:revision>
</cp:coreProperties>
</file>