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68"/>
        <w:gridCol w:w="3068"/>
        <w:gridCol w:w="3068"/>
      </w:tblGrid>
      <w:tr>
        <w:trPr>
          <w:trHeight w:val="334" w:hRule="atLeast"/>
        </w:trPr>
        <w:tc>
          <w:tcPr>
            <w:tcW w:w="920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Theme="minorEastAsia" w:hAnsiTheme="minorEastAsia"/>
              </w:rPr>
            </w:pPr>
            <w:r>
              <w:rPr>
                <w:rFonts w:hint="eastAsia" w:asciiTheme="minorEastAsia" w:hAnsiTheme="minorEastAsia"/>
              </w:rPr>
              <w:t>大村市記載欄</w:t>
            </w:r>
          </w:p>
        </w:tc>
      </w:tr>
      <w:tr>
        <w:trPr>
          <w:trHeight w:val="273" w:hRule="atLeast"/>
        </w:trPr>
        <w:tc>
          <w:tcPr>
            <w:tcW w:w="306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068"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0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r>
      <w:tr>
        <w:trPr>
          <w:trHeight w:val="273" w:hRule="atLeast"/>
        </w:trPr>
        <w:tc>
          <w:tcPr>
            <w:tcW w:w="3068" w:type="dxa"/>
            <w:tcBorders>
              <w:top w:val="single" w:color="auto" w:sz="18"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0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0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6978"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463"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（注）信用保証協会への有効期間：　　　年　　月　　日から　　　年　　月　　日まで</w:t>
            </w:r>
          </w:p>
          <w:p>
            <w:pPr>
              <w:pStyle w:val="0"/>
              <w:suppressAutoHyphens w:val="1"/>
              <w:wordWrap w:val="0"/>
              <w:spacing w:line="240" w:lineRule="exact"/>
              <w:ind w:left="420" w:leftChars="200" w:firstLine="5250" w:firstLineChars="2500"/>
              <w:jc w:val="left"/>
              <w:textAlignment w:val="baseline"/>
              <w:rPr>
                <w:rFonts w:hint="default" w:ascii="ＭＳ ゴシック" w:hAnsi="ＭＳ ゴシック" w:eastAsia="ＭＳ ゴシック"/>
                <w:color w:val="000000"/>
                <w:kern w:val="0"/>
              </w:rPr>
            </w:pPr>
            <w:r>
              <w:rPr>
                <w:rFonts w:hint="eastAsia"/>
              </w:rPr>
              <w:t>大村市長　　園　田</w:t>
            </w:r>
            <w:r>
              <w:rPr>
                <w:rFonts w:hint="eastAsia"/>
              </w:rPr>
              <w:t xml:space="preserve"> </w:t>
            </w:r>
            <w:r>
              <w:rPr>
                <w:rFonts w:hint="eastAsia"/>
              </w:rPr>
              <w:t>　裕　史　</w:t>
            </w:r>
            <w:r>
              <w:rPr>
                <w:rFonts w:hint="default"/>
              </w:rPr>
              <w:t xml:space="preserve">  </w:t>
            </w:r>
            <w:bookmarkStart w:id="0" w:name="_GoBack"/>
            <w:bookmarkEnd w:id="0"/>
          </w:p>
          <w:p>
            <w:pPr>
              <w:pStyle w:val="0"/>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　　　　定事業の売上高等の割合、指定業種及び申請者全体双方の売上高等の減少率が認定基準を満　　　　たす場合に使用する。</w:t>
      </w:r>
    </w:p>
    <w:p>
      <w:pPr>
        <w:pStyle w:val="0"/>
        <w:suppressAutoHyphens w:val="1"/>
        <w:wordWrap w:val="0"/>
        <w:spacing w:line="240" w:lineRule="exact"/>
        <w:ind w:left="0" w:leftChars="0" w:firstLine="0" w:firstLineChars="0"/>
        <w:jc w:val="left"/>
        <w:textAlignment w:val="baseline"/>
        <w:rPr>
          <w:rFonts w:hint="default" w:asciiTheme="minorEastAsia" w:hAnsiTheme="minorEastAsia"/>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numId w:val="0"/>
        </w:numPr>
        <w:suppressAutoHyphens w:val="1"/>
        <w:wordWrap w:val="0"/>
        <w:spacing w:line="240" w:lineRule="exact"/>
        <w:ind w:left="0" w:leftChars="0" w:firstLine="210" w:firstLineChars="1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color w:val="000000"/>
          <w:kern w:val="0"/>
        </w:rPr>
        <w:t>　②　市町村長又は特別区長から認定を受けた日から３０日以内に金融機関又は信用保証協会に対して、保証の申込みを行うことが必要です。</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757</Characters>
  <Application>JUST Note</Application>
  <Lines>60</Lines>
  <Paragraphs>33</Paragraphs>
  <CharactersWithSpaces>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2024-11-02T13:05:00Z</dcterms:created>
  <dcterms:modified xsi:type="dcterms:W3CDTF">2024-11-19T03:29:25Z</dcterms:modified>
  <cp:revision>3</cp:revision>
</cp:coreProperties>
</file>