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様式第２号（第６条関係）</w:t>
      </w:r>
    </w:p>
    <w:p>
      <w:pPr>
        <w:pStyle w:val="0"/>
        <w:jc w:val="center"/>
        <w:rPr>
          <w:rFonts w:hint="default" w:asciiTheme="minorEastAsia" w:hAnsiTheme="minorEastAsia"/>
          <w:b w:val="1"/>
          <w:sz w:val="24"/>
        </w:rPr>
      </w:pPr>
      <w:r>
        <w:rPr>
          <w:rFonts w:hint="eastAsia" w:asciiTheme="minorEastAsia" w:hAnsiTheme="minorEastAsia"/>
          <w:b w:val="1"/>
          <w:sz w:val="24"/>
        </w:rPr>
        <w:t>主治医の意見書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（あて先）大村市長</w:t>
      </w:r>
    </w:p>
    <w:p>
      <w:pPr>
        <w:pStyle w:val="0"/>
        <w:rPr>
          <w:rFonts w:hint="default" w:asciiTheme="minorEastAsia" w:hAnsiTheme="minorEastAsia"/>
          <w:color w:val="000000" w:themeColor="text1"/>
          <w:sz w:val="24"/>
          <w:highlight w:val="none"/>
        </w:rPr>
      </w:pPr>
    </w:p>
    <w:p>
      <w:pPr>
        <w:pStyle w:val="0"/>
        <w:ind w:firstLine="240" w:firstLineChars="100"/>
        <w:rPr>
          <w:rFonts w:hint="default" w:asciiTheme="minorEastAsia" w:hAnsiTheme="minorEastAsia"/>
          <w:color w:val="000000" w:themeColor="text1"/>
          <w:sz w:val="24"/>
          <w:highlight w:val="none"/>
        </w:rPr>
      </w:pPr>
      <w:r>
        <w:rPr>
          <w:rFonts w:hint="eastAsia" w:asciiTheme="minorEastAsia" w:hAnsiTheme="minorEastAsia"/>
          <w:color w:val="000000" w:themeColor="text1"/>
          <w:sz w:val="24"/>
          <w:highlight w:val="none"/>
        </w:rPr>
        <w:t>下記の者については、定期予防接種又は再接種後の骨髄移植等の理由により、接種済み予防接種の効果が期待できないため、再接種が必要であると判断しますので、大村市予防接種再接種費用助成事業実施要綱第６条の規定により、意見書を提出します。</w:t>
      </w:r>
    </w:p>
    <w:p>
      <w:pPr>
        <w:pStyle w:val="0"/>
        <w:ind w:firstLine="240" w:firstLineChars="100"/>
        <w:rPr>
          <w:rFonts w:hint="default" w:asciiTheme="minorEastAsia" w:hAnsiTheme="minorEastAsia"/>
          <w:color w:val="000000" w:themeColor="text1"/>
          <w:sz w:val="24"/>
          <w:highlight w:val="none"/>
        </w:rPr>
      </w:pPr>
    </w:p>
    <w:tbl>
      <w:tblPr>
        <w:tblStyle w:val="33"/>
        <w:tblW w:w="919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395"/>
        <w:gridCol w:w="6804"/>
      </w:tblGrid>
      <w:tr>
        <w:trPr/>
        <w:tc>
          <w:tcPr>
            <w:tcW w:w="2395" w:type="dxa"/>
            <w:tcBorders>
              <w:top w:val="single" w:color="auto" w:sz="12" w:space="0"/>
              <w:left w:val="single" w:color="auto" w:sz="12" w:space="0"/>
              <w:bottom w:val="dashed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（ふりがな）</w:t>
            </w:r>
          </w:p>
        </w:tc>
        <w:tc>
          <w:tcPr>
            <w:tcW w:w="6804" w:type="dxa"/>
            <w:tcBorders>
              <w:top w:val="single" w:color="auto" w:sz="12" w:space="0"/>
              <w:left w:val="single" w:color="auto" w:sz="6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</w:p>
        </w:tc>
      </w:tr>
      <w:tr>
        <w:trPr>
          <w:trHeight w:val="777" w:hRule="atLeast"/>
        </w:trPr>
        <w:tc>
          <w:tcPr>
            <w:tcW w:w="2395" w:type="dxa"/>
            <w:tcBorders>
              <w:top w:val="dashed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被接種者の</w:t>
            </w:r>
          </w:p>
          <w:p>
            <w:pPr>
              <w:pStyle w:val="0"/>
              <w:snapToGrid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285"/>
                <w:kern w:val="0"/>
                <w:sz w:val="24"/>
                <w:highlight w:val="none"/>
                <w:fitText w:val="1050" w:id="1"/>
              </w:rPr>
              <w:t>氏</w:t>
            </w:r>
            <w:r>
              <w:rPr>
                <w:rFonts w:hint="eastAsia" w:asciiTheme="minorEastAsia" w:hAnsiTheme="minorEastAsia"/>
                <w:color w:val="000000" w:themeColor="text1"/>
                <w:kern w:val="0"/>
                <w:sz w:val="24"/>
                <w:highlight w:val="none"/>
                <w:fitText w:val="1050" w:id="1"/>
              </w:rPr>
              <w:t>名</w:t>
            </w:r>
          </w:p>
        </w:tc>
        <w:tc>
          <w:tcPr>
            <w:tcW w:w="6804" w:type="dxa"/>
            <w:tcBorders>
              <w:top w:val="dashed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　　　　　</w:t>
            </w:r>
          </w:p>
        </w:tc>
      </w:tr>
      <w:tr>
        <w:trPr>
          <w:trHeight w:val="636" w:hRule="atLeast"/>
        </w:trPr>
        <w:tc>
          <w:tcPr>
            <w:tcW w:w="239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5"/>
                <w:kern w:val="0"/>
                <w:sz w:val="24"/>
                <w:highlight w:val="none"/>
                <w:fitText w:val="1050" w:id="2"/>
              </w:rPr>
              <w:t>生年月</w:t>
            </w:r>
            <w:r>
              <w:rPr>
                <w:rFonts w:hint="eastAsia" w:asciiTheme="minorEastAsia" w:hAnsiTheme="minorEastAsia"/>
                <w:color w:val="000000" w:themeColor="text1"/>
                <w:kern w:val="0"/>
                <w:sz w:val="24"/>
                <w:highlight w:val="none"/>
                <w:fitText w:val="1050" w:id="2"/>
              </w:rPr>
              <w:t>日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年　　　月　　　日</w:t>
            </w:r>
          </w:p>
        </w:tc>
      </w:tr>
      <w:tr>
        <w:trPr/>
        <w:tc>
          <w:tcPr>
            <w:tcW w:w="2395" w:type="dxa"/>
            <w:tcBorders>
              <w:top w:val="single" w:color="auto" w:sz="6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被接種者の</w:t>
            </w:r>
          </w:p>
          <w:p>
            <w:pPr>
              <w:pStyle w:val="0"/>
              <w:snapToGrid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285"/>
                <w:kern w:val="0"/>
                <w:sz w:val="24"/>
                <w:highlight w:val="none"/>
                <w:fitText w:val="1050" w:id="3"/>
              </w:rPr>
              <w:t>住</w:t>
            </w:r>
            <w:r>
              <w:rPr>
                <w:rFonts w:hint="eastAsia" w:asciiTheme="minorEastAsia" w:hAnsiTheme="minorEastAsia"/>
                <w:color w:val="000000" w:themeColor="text1"/>
                <w:kern w:val="0"/>
                <w:sz w:val="24"/>
                <w:highlight w:val="none"/>
                <w:fitText w:val="1050" w:id="3"/>
              </w:rPr>
              <w:t>所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</w:p>
        </w:tc>
      </w:tr>
      <w:tr>
        <w:trPr>
          <w:trHeight w:val="645" w:hRule="atLeast"/>
        </w:trPr>
        <w:tc>
          <w:tcPr>
            <w:tcW w:w="239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接種済みの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定期予防接種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または再接種の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効果が期待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できないと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判断する理由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240" w:afterLines="0" w:afterAutospacing="0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疾病名</w:t>
            </w:r>
          </w:p>
        </w:tc>
      </w:tr>
      <w:tr>
        <w:trPr>
          <w:trHeight w:val="1505" w:hRule="atLeast"/>
        </w:trPr>
        <w:tc>
          <w:tcPr>
            <w:tcW w:w="239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理由　□骨髄移植、末梢血幹細胞移植、さい帯血移植</w:t>
            </w:r>
          </w:p>
          <w:p>
            <w:pPr>
              <w:pStyle w:val="0"/>
              <w:spacing w:line="276" w:lineRule="auto"/>
              <w:ind w:left="720" w:right="-250" w:rightChars="-119" w:hanging="720" w:hangingChars="300"/>
              <w:jc w:val="left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　　　□その他（　　　　　　　　　　　　　　　　　　　　　　　）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移植（手術）日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年　　　月　　　日</w:t>
            </w:r>
          </w:p>
        </w:tc>
      </w:tr>
      <w:tr>
        <w:trPr>
          <w:trHeight w:val="577" w:hRule="atLeast"/>
        </w:trPr>
        <w:tc>
          <w:tcPr>
            <w:tcW w:w="239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再接種が可能</w:t>
            </w:r>
          </w:p>
          <w:p>
            <w:pPr>
              <w:pStyle w:val="0"/>
              <w:snapToGrid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となった日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年　　　月　　　日</w:t>
            </w:r>
          </w:p>
        </w:tc>
      </w:tr>
      <w:tr>
        <w:trPr>
          <w:trHeight w:val="4310" w:hRule="atLeast"/>
        </w:trPr>
        <w:tc>
          <w:tcPr>
            <w:tcW w:w="239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before="240" w:beforeLines="0" w:beforeAutospacing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再接種する</w:t>
            </w:r>
          </w:p>
          <w:p>
            <w:pPr>
              <w:pStyle w:val="0"/>
              <w:snapToGrid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予防接種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18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highlight w:val="none"/>
              </w:rPr>
              <w:t>※○を付けてください。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208915</wp:posOffset>
                      </wp:positionV>
                      <wp:extent cx="1333500" cy="1314450"/>
                      <wp:effectExtent l="635" t="635" r="29845" b="10795"/>
                      <wp:wrapNone/>
                      <wp:docPr id="1026" name="大かっこ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大かっこ 3"/>
                            <wps:cNvSpPr/>
                            <wps:spPr>
                              <a:xfrm>
                                <a:off x="0" y="0"/>
                                <a:ext cx="1333500" cy="1314450"/>
                              </a:xfrm>
                              <a:prstGeom prst="bracketPair">
                                <a:avLst>
                                  <a:gd name="adj" fmla="val 666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snapToGrid w:val="0"/>
                                    <w:ind w:left="-141" w:leftChars="-67" w:right="-155" w:rightChars="-74" w:firstLine="140" w:firstLineChars="78"/>
                                    <w:jc w:val="left"/>
                                    <w:rPr>
                                      <w:rFonts w:hint="defaul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highlight w:val="none"/>
                                    </w:rPr>
                                    <w:t>五種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混合は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15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歳</w:t>
                                  </w:r>
                                </w:p>
                                <w:p>
                                  <w:pPr>
                                    <w:pStyle w:val="0"/>
                                    <w:snapToGrid w:val="0"/>
                                    <w:ind w:left="-141" w:leftChars="-67" w:right="-155" w:rightChars="-74" w:firstLine="140" w:firstLineChars="78"/>
                                    <w:jc w:val="left"/>
                                    <w:rPr>
                                      <w:rFonts w:hint="defaul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ＢＣＧは４歳</w:t>
                                  </w:r>
                                </w:p>
                                <w:p>
                                  <w:pPr>
                                    <w:pStyle w:val="0"/>
                                    <w:snapToGrid w:val="0"/>
                                    <w:ind w:left="-141" w:leftChars="-67" w:right="-155" w:rightChars="-74" w:firstLine="140" w:firstLineChars="78"/>
                                    <w:jc w:val="left"/>
                                    <w:rPr>
                                      <w:rFonts w:hint="defaul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ヒブは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歳</w:t>
                                  </w:r>
                                </w:p>
                                <w:p>
                                  <w:pPr>
                                    <w:pStyle w:val="0"/>
                                    <w:snapToGrid w:val="0"/>
                                    <w:ind w:left="-141" w:leftChars="-67" w:right="-155" w:rightChars="-74" w:firstLine="140" w:firstLineChars="78"/>
                                    <w:jc w:val="left"/>
                                    <w:rPr>
                                      <w:rFonts w:hint="defaul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小児用肺炎球菌は６歳</w:t>
                                  </w:r>
                                </w:p>
                                <w:p>
                                  <w:pPr>
                                    <w:pStyle w:val="0"/>
                                    <w:snapToGrid w:val="0"/>
                                    <w:ind w:left="-141" w:leftChars="-67" w:right="-155" w:rightChars="-74" w:firstLine="140" w:firstLineChars="78"/>
                                    <w:jc w:val="left"/>
                                    <w:rPr>
                                      <w:rFonts w:hint="defaul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に達するまでの間が</w:t>
                                  </w:r>
                                </w:p>
                                <w:p>
                                  <w:pPr>
                                    <w:pStyle w:val="0"/>
                                    <w:snapToGrid w:val="0"/>
                                    <w:ind w:left="-141" w:leftChars="-67" w:right="-155" w:rightChars="-74" w:firstLine="140" w:firstLineChars="78"/>
                                    <w:jc w:val="left"/>
                                    <w:rPr>
                                      <w:rFonts w:hint="defaul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対象となります</w:t>
                                  </w:r>
                                  <w:r>
                                    <w:rPr>
                                      <w:rFonts w:hint="default"/>
                                      <w:sz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style="mso-wrap-distance-right:9pt;mso-wrap-distance-bottom:0pt;margin-top:16.45pt;mso-position-vertical-relative:text;mso-position-horizontal-relative:text;v-text-anchor:middle;position:absolute;height:103.5pt;mso-wrap-distance-top:0pt;width:105pt;mso-wrap-distance-left:9pt;margin-left:0pt;z-index:2;" o:spid="_x0000_s1026" o:allowincell="t" o:allowoverlap="t" filled="f" stroked="t" strokecolor="#000000 [3213]" strokeweight="0.5pt" o:spt="185" type="#_x0000_t185" adj="1440">
                      <v:fill/>
                      <v:stroke linestyle="single" miterlimit="8" endcap="flat" dashstyle="solid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snapToGrid w:val="0"/>
                              <w:ind w:left="-141" w:leftChars="-67" w:right="-155" w:rightChars="-74" w:firstLine="140" w:firstLineChars="78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highlight w:val="none"/>
                              </w:rPr>
                              <w:t>五種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混合は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歳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ind w:left="-141" w:leftChars="-67" w:right="-155" w:rightChars="-74" w:firstLine="140" w:firstLineChars="78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ＢＣＧは４歳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ind w:left="-141" w:leftChars="-67" w:right="-155" w:rightChars="-74" w:firstLine="140" w:firstLineChars="78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ヒブは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歳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ind w:left="-141" w:leftChars="-67" w:right="-155" w:rightChars="-74" w:firstLine="140" w:firstLineChars="78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小児用肺炎球菌は６歳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ind w:left="-141" w:leftChars="-67" w:right="-155" w:rightChars="-74" w:firstLine="140" w:firstLineChars="78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に達するまでの間が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ind w:left="-141" w:leftChars="-67" w:right="-155" w:rightChars="-74" w:firstLine="140" w:firstLineChars="78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対象となります</w:t>
                            </w:r>
                            <w:r>
                              <w:rPr>
                                <w:rFonts w:hint="default"/>
                                <w:sz w:val="18"/>
                              </w:rPr>
                              <w:t>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FU明朝体" w:hAnsi="FU明朝体" w:eastAsia="FU明朝体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Ｂ型肝炎（１回目・２回目・３回目）</w:t>
            </w:r>
          </w:p>
          <w:p>
            <w:pPr>
              <w:pStyle w:val="0"/>
              <w:rPr>
                <w:rFonts w:hint="default" w:ascii="FU明朝体" w:hAnsi="FU明朝体" w:eastAsia="FU明朝体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ヒブ（初回１回目・２回目・３回目・追加）</w:t>
            </w:r>
          </w:p>
          <w:p>
            <w:pPr>
              <w:pStyle w:val="0"/>
              <w:rPr>
                <w:rFonts w:hint="default" w:ascii="FU明朝体" w:hAnsi="FU明朝体" w:eastAsia="FU明朝体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小児用肺炎球菌（初回１回目・２回目・３回目・追加）</w:t>
            </w:r>
          </w:p>
          <w:p>
            <w:pPr>
              <w:pStyle w:val="0"/>
              <w:rPr>
                <w:rFonts w:hint="default" w:ascii="FU明朝体" w:hAnsi="FU明朝体" w:eastAsia="FU明朝体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五種混合（１期初回１回目・２回目・３回目・１期追加）</w:t>
            </w:r>
          </w:p>
          <w:p>
            <w:pPr>
              <w:pStyle w:val="0"/>
              <w:rPr>
                <w:rFonts w:hint="default" w:ascii="FU明朝体" w:hAnsi="FU明朝体" w:eastAsia="FU明朝体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ＢＣＧ</w:t>
            </w:r>
          </w:p>
          <w:p>
            <w:pPr>
              <w:pStyle w:val="0"/>
              <w:rPr>
                <w:rFonts w:hint="default" w:ascii="FU明朝体" w:hAnsi="FU明朝体" w:eastAsia="FU明朝体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麻しん風しん混合（１期・２期）</w:t>
            </w:r>
          </w:p>
          <w:p>
            <w:pPr>
              <w:pStyle w:val="0"/>
              <w:rPr>
                <w:rFonts w:hint="default" w:ascii="FU明朝体" w:hAnsi="FU明朝体" w:eastAsia="FU明朝体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麻しん（１期・２期）</w:t>
            </w:r>
          </w:p>
          <w:p>
            <w:pPr>
              <w:pStyle w:val="0"/>
              <w:rPr>
                <w:rFonts w:hint="default" w:ascii="FU明朝体" w:hAnsi="FU明朝体" w:eastAsia="FU明朝体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風しん（１期・２期</w:t>
            </w:r>
            <w:bookmarkStart w:id="0" w:name="_GoBack"/>
            <w:bookmarkEnd w:id="0"/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）</w:t>
            </w:r>
          </w:p>
          <w:p>
            <w:pPr>
              <w:pStyle w:val="0"/>
              <w:rPr>
                <w:rFonts w:hint="default" w:ascii="FU明朝体" w:hAnsi="FU明朝体" w:eastAsia="FU明朝体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日本脳炎（１期初回１回目・２回目・１期追加・２期）</w:t>
            </w:r>
          </w:p>
          <w:p>
            <w:pPr>
              <w:pStyle w:val="0"/>
              <w:rPr>
                <w:rFonts w:hint="default" w:ascii="FU明朝体" w:hAnsi="FU明朝体" w:eastAsia="FU明朝体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二種混合（２期）</w:t>
            </w:r>
          </w:p>
          <w:p>
            <w:pPr>
              <w:pStyle w:val="0"/>
              <w:rPr>
                <w:rFonts w:hint="default" w:ascii="FU明朝体" w:hAnsi="FU明朝体" w:eastAsia="FU明朝体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水痘（１回目・２回目）</w:t>
            </w:r>
          </w:p>
          <w:p>
            <w:pPr>
              <w:pStyle w:val="0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FU明朝体" w:hAnsi="FU明朝体" w:eastAsia="FU明朝体"/>
                <w:color w:val="000000" w:themeColor="text1"/>
                <w:sz w:val="24"/>
                <w:highlight w:val="none"/>
              </w:rPr>
              <w:t>ヒトパピローマウイルス感染症（１回目・２回目・３回目）</w:t>
            </w:r>
          </w:p>
        </w:tc>
      </w:tr>
      <w:tr>
        <w:trPr>
          <w:trHeight w:val="1843" w:hRule="atLeast"/>
        </w:trPr>
        <w:tc>
          <w:tcPr>
            <w:tcW w:w="9199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285" w:beforeLines="50" w:beforeAutospacing="0"/>
              <w:ind w:firstLine="240" w:firstLineChars="100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上記のとおり、予防接種の実施について意見を提出します。</w:t>
            </w:r>
          </w:p>
          <w:p>
            <w:pPr>
              <w:pStyle w:val="0"/>
              <w:spacing w:before="285" w:beforeLines="50" w:beforeAutospacing="0" w:after="285" w:afterLines="50" w:afterAutospacing="0"/>
              <w:ind w:firstLine="720" w:firstLineChars="300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　　　年　　　月　　　日</w:t>
            </w:r>
          </w:p>
          <w:p>
            <w:pPr>
              <w:pStyle w:val="0"/>
              <w:ind w:left="2940" w:leftChars="1400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</w:rPr>
              <w:t>医療機関名</w:t>
            </w:r>
          </w:p>
          <w:p>
            <w:pPr>
              <w:pStyle w:val="0"/>
              <w:ind w:left="2940" w:leftChars="1400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20"/>
                <w:kern w:val="0"/>
                <w:sz w:val="24"/>
                <w:highlight w:val="none"/>
                <w:fitText w:val="1200" w:id="4"/>
              </w:rPr>
              <w:t>所在</w:t>
            </w:r>
            <w:r>
              <w:rPr>
                <w:rFonts w:hint="eastAsia" w:asciiTheme="minorEastAsia" w:hAnsiTheme="minorEastAsia"/>
                <w:color w:val="000000" w:themeColor="text1"/>
                <w:kern w:val="0"/>
                <w:sz w:val="24"/>
                <w:highlight w:val="none"/>
                <w:fitText w:val="1200" w:id="4"/>
              </w:rPr>
              <w:t>地</w:t>
            </w:r>
          </w:p>
          <w:p>
            <w:pPr>
              <w:pStyle w:val="0"/>
              <w:ind w:left="2940" w:leftChars="1400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40"/>
                <w:kern w:val="0"/>
                <w:sz w:val="24"/>
                <w:highlight w:val="none"/>
                <w:fitText w:val="1200" w:id="5"/>
              </w:rPr>
              <w:t>電話番</w:t>
            </w:r>
            <w:r>
              <w:rPr>
                <w:rFonts w:hint="eastAsia" w:asciiTheme="minorEastAsia" w:hAnsiTheme="minorEastAsia"/>
                <w:color w:val="000000" w:themeColor="text1"/>
                <w:kern w:val="0"/>
                <w:sz w:val="24"/>
                <w:highlight w:val="none"/>
                <w:fitText w:val="1200" w:id="5"/>
              </w:rPr>
              <w:t>号</w:t>
            </w:r>
          </w:p>
          <w:p>
            <w:pPr>
              <w:pStyle w:val="0"/>
              <w:ind w:left="2940" w:leftChars="1400"/>
              <w:rPr>
                <w:rFonts w:hint="default" w:asciiTheme="minorEastAsia" w:hAnsiTheme="minorEastAsia"/>
                <w:color w:val="000000" w:themeColor="text1"/>
                <w:sz w:val="24"/>
                <w:highlight w:val="none"/>
                <w:u w:val="single" w:color="auto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highlight w:val="none"/>
                <w:u w:val="single" w:color="auto"/>
              </w:rPr>
              <w:t>医　師　名（自署）　　　　　　　　　　　　　　　　　　</w:t>
            </w:r>
          </w:p>
        </w:tc>
      </w:tr>
    </w:tbl>
    <w:p>
      <w:pPr>
        <w:pStyle w:val="0"/>
        <w:ind w:left="960" w:hanging="960" w:hangingChars="400"/>
        <w:jc w:val="left"/>
        <w:rPr>
          <w:rFonts w:hint="default" w:asciiTheme="minorEastAsia" w:hAnsiTheme="minorEastAsia"/>
          <w:sz w:val="24"/>
          <w:u w:val="single" w:color="auto"/>
        </w:rPr>
      </w:pPr>
    </w:p>
    <w:sectPr>
      <w:pgSz w:w="11906" w:h="16838"/>
      <w:pgMar w:top="993" w:right="1418" w:bottom="993" w:left="1418" w:header="851" w:footer="992" w:gutter="0"/>
      <w:cols w:space="720"/>
      <w:textDirection w:val="lrTb"/>
      <w:docGrid w:linePitch="571" w:charSpace="132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FU明朝体"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ＭＳ明朝-WinCharSetFFFF-H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75"/>
  <w:drawingGridVerticalSpacing w:val="57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paragraph" w:styleId="26">
    <w:name w:val="Note Heading"/>
    <w:basedOn w:val="0"/>
    <w:next w:val="0"/>
    <w:link w:val="27"/>
    <w:uiPriority w:val="0"/>
    <w:pPr>
      <w:jc w:val="center"/>
    </w:pPr>
    <w:rPr>
      <w:rFonts w:ascii="Century" w:hAnsi="Century" w:eastAsia="ＭＳ 明朝"/>
    </w:rPr>
  </w:style>
  <w:style w:type="character" w:styleId="27" w:customStyle="1">
    <w:name w:val="記 (文字)"/>
    <w:basedOn w:val="10"/>
    <w:next w:val="27"/>
    <w:link w:val="26"/>
    <w:uiPriority w:val="0"/>
    <w:rPr>
      <w:rFonts w:ascii="Century" w:hAnsi="Century" w:eastAsia="ＭＳ 明朝"/>
    </w:rPr>
  </w:style>
  <w:style w:type="paragraph" w:styleId="28">
    <w:name w:val="List Paragraph"/>
    <w:basedOn w:val="0"/>
    <w:next w:val="28"/>
    <w:link w:val="0"/>
    <w:uiPriority w:val="0"/>
    <w:qFormat/>
    <w:pPr>
      <w:ind w:left="840" w:leftChars="400"/>
    </w:pPr>
    <w:rPr>
      <w:rFonts w:ascii="Century" w:hAnsi="Century" w:eastAsia="ＭＳ 明朝"/>
    </w:rPr>
  </w:style>
  <w:style w:type="paragraph" w:styleId="29">
    <w:name w:val="Closing"/>
    <w:basedOn w:val="0"/>
    <w:next w:val="29"/>
    <w:link w:val="30"/>
    <w:uiPriority w:val="0"/>
    <w:pPr>
      <w:jc w:val="right"/>
    </w:pPr>
  </w:style>
  <w:style w:type="character" w:styleId="30" w:customStyle="1">
    <w:name w:val="結語 (文字)"/>
    <w:basedOn w:val="10"/>
    <w:next w:val="30"/>
    <w:link w:val="29"/>
    <w:uiPriority w:val="0"/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515</TotalTime>
  <Pages>7</Pages>
  <Words>2</Words>
  <Characters>2145</Characters>
  <Application>JUST Note</Application>
  <Lines>1122</Lines>
  <Paragraphs>178</Paragraphs>
  <CharactersWithSpaces>2771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健康づくり課</dc:creator>
  <cp:lastModifiedBy>伊東 智子</cp:lastModifiedBy>
  <cp:lastPrinted>2022-03-22T10:24:00Z</cp:lastPrinted>
  <dcterms:created xsi:type="dcterms:W3CDTF">2022-03-08T05:17:00Z</dcterms:created>
  <dcterms:modified xsi:type="dcterms:W3CDTF">2026-04-26T03:36:23Z</dcterms:modified>
  <cp:revision>10</cp:revision>
</cp:coreProperties>
</file>