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rPr>
          <w:rFonts w:hint="default" w:ascii="游明朝" w:hAnsi="游明朝" w:eastAsia="游明朝"/>
        </w:rPr>
      </w:pPr>
      <w:r>
        <w:rPr>
          <w:rFonts w:hint="eastAsia" w:ascii="游明朝" w:hAnsi="游明朝" w:eastAsia="游明朝"/>
        </w:rPr>
        <w:t>別紙３</w:t>
      </w:r>
      <w:bookmarkStart w:id="0" w:name="_GoBack"/>
      <w:bookmarkEnd w:id="0"/>
    </w:p>
    <w:p>
      <w:pPr>
        <w:pStyle w:val="0"/>
        <w:jc w:val="center"/>
        <w:rPr>
          <w:rFonts w:hint="default" w:ascii="游明朝" w:hAnsi="游明朝" w:eastAsia="游明朝"/>
          <w:sz w:val="28"/>
        </w:rPr>
      </w:pPr>
      <w:r>
        <w:rPr>
          <w:rFonts w:hint="eastAsia" w:ascii="游明朝" w:hAnsi="游明朝" w:eastAsia="游明朝"/>
          <w:sz w:val="28"/>
        </w:rPr>
        <w:t>見</w:t>
      </w:r>
      <w:r>
        <w:rPr>
          <w:rFonts w:hint="eastAsia" w:ascii="游明朝" w:hAnsi="游明朝" w:eastAsia="游明朝"/>
          <w:sz w:val="28"/>
        </w:rPr>
        <w:t xml:space="preserve"> </w:t>
      </w:r>
      <w:r>
        <w:rPr>
          <w:rFonts w:hint="eastAsia" w:ascii="游明朝" w:hAnsi="游明朝" w:eastAsia="游明朝"/>
          <w:sz w:val="28"/>
        </w:rPr>
        <w:t>積</w:t>
      </w:r>
      <w:r>
        <w:rPr>
          <w:rFonts w:hint="eastAsia" w:ascii="游明朝" w:hAnsi="游明朝" w:eastAsia="游明朝"/>
          <w:sz w:val="28"/>
        </w:rPr>
        <w:t xml:space="preserve"> </w:t>
      </w:r>
      <w:r>
        <w:rPr>
          <w:rFonts w:hint="eastAsia" w:ascii="游明朝" w:hAnsi="游明朝" w:eastAsia="游明朝"/>
          <w:sz w:val="28"/>
        </w:rPr>
        <w:t>書</w:t>
      </w:r>
      <w:r>
        <w:rPr>
          <w:rFonts w:hint="eastAsia" w:ascii="游明朝" w:hAnsi="游明朝" w:eastAsia="游明朝"/>
          <w:sz w:val="28"/>
        </w:rPr>
        <w:t xml:space="preserve"> </w:t>
      </w:r>
      <w:r>
        <w:rPr>
          <w:rFonts w:hint="default" w:ascii="游明朝" w:hAnsi="游明朝" w:eastAsia="游明朝"/>
          <w:sz w:val="28"/>
        </w:rPr>
        <w:t>作</w:t>
      </w:r>
      <w:r>
        <w:rPr>
          <w:rFonts w:hint="eastAsia" w:ascii="游明朝" w:hAnsi="游明朝" w:eastAsia="游明朝"/>
          <w:sz w:val="28"/>
        </w:rPr>
        <w:t xml:space="preserve"> </w:t>
      </w:r>
      <w:r>
        <w:rPr>
          <w:rFonts w:hint="default" w:ascii="游明朝" w:hAnsi="游明朝" w:eastAsia="游明朝"/>
          <w:sz w:val="28"/>
        </w:rPr>
        <w:t>成</w:t>
      </w:r>
      <w:r>
        <w:rPr>
          <w:rFonts w:hint="eastAsia" w:ascii="游明朝" w:hAnsi="游明朝" w:eastAsia="游明朝"/>
          <w:sz w:val="28"/>
        </w:rPr>
        <w:t xml:space="preserve"> </w:t>
      </w:r>
      <w:r>
        <w:rPr>
          <w:rFonts w:hint="eastAsia" w:ascii="游明朝" w:hAnsi="游明朝" w:eastAsia="游明朝"/>
          <w:sz w:val="28"/>
        </w:rPr>
        <w:t>要</w:t>
      </w:r>
      <w:r>
        <w:rPr>
          <w:rFonts w:hint="eastAsia" w:ascii="游明朝" w:hAnsi="游明朝" w:eastAsia="游明朝"/>
          <w:sz w:val="28"/>
        </w:rPr>
        <w:t xml:space="preserve"> </w:t>
      </w:r>
      <w:r>
        <w:rPr>
          <w:rFonts w:hint="eastAsia" w:ascii="游明朝" w:hAnsi="游明朝" w:eastAsia="游明朝"/>
          <w:sz w:val="28"/>
        </w:rPr>
        <w:t>領</w:t>
      </w:r>
    </w:p>
    <w:p>
      <w:pPr>
        <w:pStyle w:val="0"/>
        <w:ind w:firstLine="210" w:firstLineChars="100"/>
        <w:rPr>
          <w:rFonts w:hint="default" w:ascii="游明朝" w:hAnsi="游明朝" w:eastAsia="游明朝"/>
        </w:rPr>
      </w:pPr>
      <w:r>
        <w:rPr>
          <w:rFonts w:hint="eastAsia" w:ascii="游明朝" w:hAnsi="游明朝" w:eastAsia="游明朝"/>
        </w:rPr>
        <w:t>本事業に</w:t>
      </w:r>
      <w:r>
        <w:rPr>
          <w:rFonts w:hint="default" w:ascii="游明朝" w:hAnsi="游明朝" w:eastAsia="游明朝"/>
        </w:rPr>
        <w:t>係る一切の費用を計上し</w:t>
      </w:r>
      <w:r>
        <w:rPr>
          <w:rFonts w:hint="eastAsia" w:ascii="游明朝" w:hAnsi="游明朝" w:eastAsia="游明朝"/>
        </w:rPr>
        <w:t>た</w:t>
      </w:r>
      <w:r>
        <w:rPr>
          <w:rFonts w:hint="default" w:ascii="游明朝" w:hAnsi="游明朝" w:eastAsia="游明朝"/>
        </w:rPr>
        <w:t>上で、</w:t>
      </w:r>
      <w:r>
        <w:rPr>
          <w:rFonts w:hint="eastAsia" w:ascii="游明朝" w:hAnsi="游明朝" w:eastAsia="游明朝"/>
        </w:rPr>
        <w:t>可能な限り詳細な積算根拠を添付（</w:t>
      </w:r>
      <w:r>
        <w:rPr>
          <w:rFonts w:hint="default" w:ascii="游明朝" w:hAnsi="游明朝" w:eastAsia="游明朝"/>
        </w:rPr>
        <w:t>任意様式）</w:t>
      </w:r>
      <w:r>
        <w:rPr>
          <w:rFonts w:hint="eastAsia" w:ascii="游明朝" w:hAnsi="游明朝" w:eastAsia="游明朝"/>
        </w:rPr>
        <w:t>すること。</w:t>
      </w:r>
    </w:p>
    <w:p>
      <w:pPr>
        <w:pStyle w:val="0"/>
        <w:ind w:firstLine="210" w:firstLineChars="100"/>
        <w:rPr>
          <w:rFonts w:hint="default" w:ascii="游明朝" w:hAnsi="游明朝" w:eastAsia="游明朝"/>
        </w:rPr>
      </w:pPr>
      <w:r>
        <w:rPr>
          <w:rFonts w:hint="eastAsia" w:ascii="游明朝" w:hAnsi="游明朝" w:eastAsia="游明朝"/>
        </w:rPr>
        <w:t>費用はいずれも消費税及び地方消費税を含むこと。</w:t>
      </w:r>
    </w:p>
    <w:p>
      <w:pPr>
        <w:pStyle w:val="0"/>
        <w:jc w:val="left"/>
        <w:rPr>
          <w:rFonts w:hint="default" w:ascii="游明朝" w:hAnsi="游明朝" w:eastAsia="游明朝"/>
        </w:rPr>
      </w:pPr>
      <w:r>
        <w:rPr>
          <w:rFonts w:hint="eastAsia" w:ascii="游明朝" w:hAnsi="游明朝" w:eastAsia="游明朝"/>
        </w:rPr>
        <w:t>　ただし、３については、見積金額に含めず参考資料として提出すること。</w:t>
      </w:r>
    </w:p>
    <w:p>
      <w:pPr>
        <w:pStyle w:val="0"/>
        <w:jc w:val="left"/>
        <w:rPr>
          <w:rFonts w:hint="default" w:ascii="游明朝" w:hAnsi="游明朝" w:eastAsia="游明朝"/>
        </w:rPr>
      </w:pPr>
    </w:p>
    <w:p>
      <w:pPr>
        <w:pStyle w:val="0"/>
        <w:rPr>
          <w:rFonts w:hint="default" w:ascii="游明朝" w:hAnsi="游明朝" w:eastAsia="游明朝"/>
          <w:b w:val="0"/>
          <w:sz w:val="21"/>
        </w:rPr>
      </w:pPr>
      <w:r>
        <w:rPr>
          <w:rFonts w:hint="eastAsia" w:ascii="游明朝" w:hAnsi="游明朝" w:eastAsia="游明朝"/>
          <w:b w:val="0"/>
          <w:sz w:val="21"/>
        </w:rPr>
        <w:t>１　端末調達費用</w:t>
      </w:r>
    </w:p>
    <w:p>
      <w:pPr>
        <w:pStyle w:val="0"/>
        <w:rPr>
          <w:rFonts w:hint="default" w:ascii="游明朝" w:hAnsi="游明朝" w:eastAsia="游明朝"/>
          <w:b w:val="0"/>
          <w:sz w:val="21"/>
        </w:rPr>
      </w:pPr>
      <w:r>
        <w:rPr>
          <w:rFonts w:hint="eastAsia" w:ascii="游明朝" w:hAnsi="游明朝" w:eastAsia="游明朝"/>
          <w:b w:val="0"/>
          <w:sz w:val="21"/>
        </w:rPr>
        <w:t>　　システム利用端末　６台（ノート</w:t>
      </w:r>
      <w:r>
        <w:rPr>
          <w:rFonts w:hint="eastAsia" w:ascii="游明朝" w:hAnsi="游明朝" w:eastAsia="游明朝"/>
          <w:b w:val="0"/>
          <w:sz w:val="21"/>
        </w:rPr>
        <w:t>5</w:t>
      </w:r>
      <w:r>
        <w:rPr>
          <w:rFonts w:hint="eastAsia" w:ascii="游明朝" w:hAnsi="游明朝" w:eastAsia="游明朝"/>
          <w:b w:val="0"/>
          <w:sz w:val="21"/>
        </w:rPr>
        <w:t>台、デスクトップ</w:t>
      </w:r>
      <w:r>
        <w:rPr>
          <w:rFonts w:hint="eastAsia" w:ascii="游明朝" w:hAnsi="游明朝" w:eastAsia="游明朝"/>
          <w:b w:val="0"/>
          <w:sz w:val="21"/>
        </w:rPr>
        <w:t>1</w:t>
      </w:r>
      <w:r>
        <w:rPr>
          <w:rFonts w:hint="eastAsia" w:ascii="游明朝" w:hAnsi="游明朝" w:eastAsia="游明朝"/>
          <w:b w:val="0"/>
          <w:sz w:val="21"/>
        </w:rPr>
        <w:t>台）</w:t>
      </w:r>
    </w:p>
    <w:p>
      <w:pPr>
        <w:pStyle w:val="0"/>
        <w:rPr>
          <w:rFonts w:hint="default" w:ascii="游明朝" w:hAnsi="游明朝" w:eastAsia="游明朝"/>
          <w:b w:val="0"/>
          <w:sz w:val="21"/>
        </w:rPr>
      </w:pPr>
      <w:r>
        <w:rPr>
          <w:rFonts w:hint="eastAsia" w:ascii="游明朝" w:hAnsi="游明朝" w:eastAsia="游明朝"/>
          <w:b w:val="0"/>
          <w:sz w:val="21"/>
        </w:rPr>
        <w:t>　　※ソフトウェア</w:t>
      </w:r>
      <w:r>
        <w:rPr>
          <w:rFonts w:hint="eastAsia" w:ascii="游明朝" w:hAnsi="游明朝" w:eastAsia="游明朝"/>
          <w:b w:val="0"/>
          <w:sz w:val="21"/>
        </w:rPr>
        <w:t>Office Standard 2021 LTSC</w:t>
      </w:r>
      <w:r>
        <w:rPr>
          <w:rFonts w:hint="eastAsia" w:ascii="游明朝" w:hAnsi="游明朝" w:eastAsia="游明朝"/>
          <w:b w:val="0"/>
          <w:sz w:val="21"/>
        </w:rPr>
        <w:t>のインストール費用を含む。</w:t>
      </w:r>
    </w:p>
    <w:p>
      <w:pPr>
        <w:pStyle w:val="0"/>
        <w:ind w:left="630" w:hanging="630" w:hangingChars="300"/>
        <w:rPr>
          <w:rFonts w:hint="default" w:ascii="游明朝" w:hAnsi="游明朝" w:eastAsia="游明朝"/>
          <w:b w:val="0"/>
          <w:sz w:val="21"/>
        </w:rPr>
      </w:pPr>
      <w:r>
        <w:rPr>
          <w:rFonts w:hint="eastAsia" w:ascii="游明朝" w:hAnsi="游明朝" w:eastAsia="游明朝"/>
          <w:b w:val="0"/>
          <w:sz w:val="21"/>
        </w:rPr>
        <w:t>　　※</w:t>
      </w:r>
      <w:r>
        <w:rPr>
          <w:rFonts w:hint="eastAsia" w:ascii="游明朝" w:hAnsi="游明朝" w:eastAsia="游明朝"/>
          <w:b w:val="0"/>
          <w:sz w:val="21"/>
        </w:rPr>
        <w:t>WindowsServer</w:t>
      </w:r>
      <w:r>
        <w:rPr>
          <w:rFonts w:hint="eastAsia" w:ascii="游明朝" w:hAnsi="游明朝" w:eastAsia="游明朝"/>
          <w:b w:val="0"/>
          <w:sz w:val="21"/>
        </w:rPr>
        <w:t>デバイス</w:t>
      </w:r>
      <w:r>
        <w:rPr>
          <w:rFonts w:hint="eastAsia" w:ascii="游明朝" w:hAnsi="游明朝" w:eastAsia="游明朝"/>
          <w:b w:val="0"/>
          <w:sz w:val="21"/>
        </w:rPr>
        <w:t>CAL</w:t>
      </w:r>
      <w:r>
        <w:rPr>
          <w:rFonts w:hint="eastAsia" w:ascii="游明朝" w:hAnsi="游明朝" w:eastAsia="游明朝"/>
          <w:b w:val="0"/>
          <w:sz w:val="21"/>
        </w:rPr>
        <w:t>、ウイルス対策ソフト、二要素認証ソフト等は、本市にて別途調達するため含めないこと。</w:t>
      </w:r>
    </w:p>
    <w:p>
      <w:pPr>
        <w:pStyle w:val="0"/>
        <w:rPr>
          <w:rFonts w:hint="default" w:ascii="游明朝" w:hAnsi="游明朝" w:eastAsia="游明朝"/>
          <w:b w:val="0"/>
          <w:sz w:val="21"/>
        </w:rPr>
      </w:pPr>
    </w:p>
    <w:p>
      <w:pPr>
        <w:pStyle w:val="0"/>
        <w:rPr>
          <w:rFonts w:hint="default" w:ascii="游明朝" w:hAnsi="游明朝" w:eastAsia="游明朝"/>
          <w:b w:val="0"/>
          <w:sz w:val="21"/>
        </w:rPr>
      </w:pPr>
      <w:r>
        <w:rPr>
          <w:rFonts w:hint="eastAsia" w:ascii="游明朝" w:hAnsi="游明朝" w:eastAsia="游明朝"/>
          <w:b w:val="0"/>
          <w:sz w:val="21"/>
        </w:rPr>
        <w:t>２　システム構築費用</w:t>
      </w:r>
      <w:r>
        <w:rPr>
          <w:rFonts w:hint="eastAsia" w:ascii="游明朝" w:hAnsi="游明朝" w:eastAsia="游明朝"/>
          <w:b w:val="0"/>
          <w:color w:val="auto"/>
          <w:sz w:val="21"/>
        </w:rPr>
        <w:t>（買取版</w:t>
      </w:r>
      <w:r>
        <w:rPr>
          <w:rFonts w:hint="eastAsia" w:ascii="游明朝" w:hAnsi="游明朝" w:eastAsia="游明朝"/>
          <w:b w:val="0"/>
          <w:color w:val="auto"/>
          <w:sz w:val="21"/>
        </w:rPr>
        <w:t xml:space="preserve"> /</w:t>
      </w:r>
      <w:r>
        <w:rPr>
          <w:rFonts w:hint="default" w:ascii="游明朝" w:hAnsi="游明朝" w:eastAsia="游明朝"/>
          <w:b w:val="0"/>
          <w:color w:val="auto"/>
          <w:sz w:val="21"/>
        </w:rPr>
        <w:t xml:space="preserve"> </w:t>
      </w:r>
      <w:r>
        <w:rPr>
          <w:rFonts w:hint="eastAsia" w:ascii="游明朝" w:hAnsi="游明朝" w:eastAsia="游明朝"/>
          <w:b w:val="0"/>
          <w:color w:val="auto"/>
          <w:sz w:val="21"/>
        </w:rPr>
        <w:t>単年度一括）</w:t>
      </w:r>
    </w:p>
    <w:p>
      <w:pPr>
        <w:pStyle w:val="0"/>
        <w:ind w:firstLine="420" w:firstLineChars="200"/>
        <w:rPr>
          <w:rFonts w:hint="default" w:ascii="游明朝" w:hAnsi="游明朝" w:eastAsia="游明朝"/>
          <w:b w:val="0"/>
          <w:sz w:val="21"/>
        </w:rPr>
      </w:pPr>
      <w:r>
        <w:rPr>
          <w:rFonts w:hint="eastAsia" w:ascii="游明朝" w:hAnsi="游明朝" w:eastAsia="游明朝"/>
          <w:b w:val="0"/>
          <w:sz w:val="21"/>
        </w:rPr>
        <w:t>①仮想サーバー構築費用</w:t>
      </w:r>
    </w:p>
    <w:p>
      <w:pPr>
        <w:pStyle w:val="0"/>
        <w:ind w:firstLine="420" w:firstLineChars="200"/>
        <w:rPr>
          <w:rFonts w:hint="default" w:ascii="游明朝" w:hAnsi="游明朝" w:eastAsia="游明朝"/>
          <w:b w:val="0"/>
          <w:sz w:val="21"/>
        </w:rPr>
      </w:pPr>
      <w:r>
        <w:rPr>
          <w:rFonts w:hint="eastAsia" w:ascii="游明朝" w:hAnsi="游明朝" w:eastAsia="游明朝"/>
          <w:b w:val="0"/>
          <w:sz w:val="21"/>
        </w:rPr>
        <w:t>　※詳細は発注課と協議の上、本市が提供する仮想サーバ構築手順により算定すること。</w:t>
      </w:r>
    </w:p>
    <w:p>
      <w:pPr>
        <w:pStyle w:val="0"/>
        <w:ind w:firstLine="420" w:firstLineChars="200"/>
        <w:rPr>
          <w:rFonts w:hint="default" w:ascii="游明朝" w:hAnsi="游明朝" w:eastAsia="游明朝"/>
          <w:b w:val="0"/>
          <w:sz w:val="21"/>
        </w:rPr>
      </w:pPr>
      <w:r>
        <w:rPr>
          <w:rFonts w:hint="eastAsia" w:ascii="游明朝" w:hAnsi="游明朝" w:eastAsia="游明朝"/>
          <w:b w:val="0"/>
          <w:sz w:val="21"/>
        </w:rPr>
        <w:t>②ソフトウェア関係費</w:t>
      </w:r>
    </w:p>
    <w:p>
      <w:pPr>
        <w:pStyle w:val="0"/>
        <w:ind w:left="630"/>
        <w:rPr>
          <w:rFonts w:hint="default" w:ascii="游明朝" w:hAnsi="游明朝" w:eastAsia="游明朝"/>
          <w:b w:val="0"/>
          <w:sz w:val="21"/>
        </w:rPr>
      </w:pPr>
      <w:r>
        <w:rPr>
          <w:rFonts w:hint="eastAsia" w:ascii="游明朝" w:hAnsi="游明朝" w:eastAsia="游明朝"/>
          <w:b w:val="0"/>
          <w:sz w:val="21"/>
        </w:rPr>
        <w:t>・パッケージソフト費用（業務パッケージ）及びカスタマイズ費用</w:t>
      </w:r>
    </w:p>
    <w:p>
      <w:pPr>
        <w:pStyle w:val="0"/>
        <w:ind w:left="630"/>
        <w:rPr>
          <w:rFonts w:hint="default" w:ascii="游明朝" w:hAnsi="游明朝" w:eastAsia="游明朝"/>
          <w:b w:val="0"/>
          <w:sz w:val="21"/>
        </w:rPr>
      </w:pPr>
      <w:r>
        <w:rPr>
          <w:rFonts w:hint="eastAsia" w:ascii="游明朝" w:hAnsi="游明朝" w:eastAsia="游明朝"/>
          <w:b w:val="0"/>
          <w:sz w:val="21"/>
        </w:rPr>
        <w:t>・住基</w:t>
      </w:r>
      <w:r>
        <w:rPr>
          <w:rFonts w:hint="default" w:ascii="游明朝" w:hAnsi="游明朝" w:eastAsia="游明朝"/>
          <w:b w:val="0"/>
          <w:sz w:val="21"/>
        </w:rPr>
        <w:t>情報等の連携データ取込</w:t>
      </w:r>
      <w:r>
        <w:rPr>
          <w:rFonts w:hint="eastAsia" w:ascii="游明朝" w:hAnsi="游明朝" w:eastAsia="游明朝"/>
          <w:b w:val="0"/>
          <w:sz w:val="21"/>
        </w:rPr>
        <w:t>プログラム</w:t>
      </w:r>
      <w:r>
        <w:rPr>
          <w:rFonts w:hint="default" w:ascii="游明朝" w:hAnsi="游明朝" w:eastAsia="游明朝"/>
          <w:b w:val="0"/>
          <w:sz w:val="21"/>
        </w:rPr>
        <w:t>作成費用</w:t>
      </w:r>
    </w:p>
    <w:p>
      <w:pPr>
        <w:pStyle w:val="0"/>
        <w:ind w:left="630"/>
        <w:rPr>
          <w:rFonts w:hint="default" w:ascii="游明朝" w:hAnsi="游明朝" w:eastAsia="游明朝"/>
          <w:b w:val="0"/>
          <w:sz w:val="21"/>
        </w:rPr>
      </w:pPr>
      <w:r>
        <w:rPr>
          <w:rFonts w:hint="eastAsia" w:ascii="游明朝" w:hAnsi="游明朝" w:eastAsia="游明朝"/>
          <w:b w:val="0"/>
          <w:sz w:val="21"/>
        </w:rPr>
        <w:t>・その他ミドルウェア及びライセンス費用等</w:t>
      </w:r>
    </w:p>
    <w:p>
      <w:pPr>
        <w:pStyle w:val="0"/>
        <w:ind w:firstLine="420" w:firstLineChars="200"/>
        <w:rPr>
          <w:rFonts w:hint="default" w:ascii="游明朝" w:hAnsi="游明朝" w:eastAsia="游明朝"/>
          <w:b w:val="0"/>
          <w:sz w:val="21"/>
        </w:rPr>
      </w:pPr>
      <w:r>
        <w:rPr>
          <w:rFonts w:hint="eastAsia" w:ascii="游明朝" w:hAnsi="游明朝" w:eastAsia="游明朝"/>
          <w:b w:val="0"/>
          <w:sz w:val="21"/>
        </w:rPr>
        <w:t>③工事調整費用</w:t>
      </w:r>
    </w:p>
    <w:p>
      <w:pPr>
        <w:pStyle w:val="0"/>
        <w:ind w:firstLine="630" w:firstLineChars="300"/>
        <w:rPr>
          <w:rFonts w:hint="default" w:ascii="游明朝" w:hAnsi="游明朝" w:eastAsia="游明朝"/>
          <w:b w:val="0"/>
          <w:sz w:val="21"/>
        </w:rPr>
      </w:pPr>
      <w:r>
        <w:rPr>
          <w:rFonts w:hint="eastAsia" w:ascii="游明朝" w:hAnsi="游明朝" w:eastAsia="游明朝"/>
          <w:b w:val="0"/>
          <w:sz w:val="21"/>
        </w:rPr>
        <w:t>・機器搬入費ほか諸経費</w:t>
      </w:r>
    </w:p>
    <w:p>
      <w:pPr>
        <w:pStyle w:val="0"/>
        <w:ind w:left="0" w:leftChars="0" w:firstLine="630" w:firstLineChars="300"/>
        <w:rPr>
          <w:rFonts w:hint="default" w:ascii="游明朝" w:hAnsi="游明朝" w:eastAsia="游明朝"/>
          <w:b w:val="0"/>
          <w:sz w:val="21"/>
        </w:rPr>
      </w:pPr>
      <w:r>
        <w:rPr>
          <w:rFonts w:hint="eastAsia" w:ascii="游明朝" w:hAnsi="游明朝" w:eastAsia="游明朝"/>
          <w:b w:val="0"/>
          <w:sz w:val="21"/>
        </w:rPr>
        <w:t>・システムを利用するための端末側の設定費用</w:t>
      </w:r>
    </w:p>
    <w:p>
      <w:pPr>
        <w:pStyle w:val="0"/>
        <w:ind w:firstLine="630" w:firstLineChars="300"/>
        <w:rPr>
          <w:rFonts w:hint="default" w:ascii="游明朝" w:hAnsi="游明朝" w:eastAsia="游明朝"/>
          <w:b w:val="0"/>
          <w:sz w:val="21"/>
        </w:rPr>
      </w:pPr>
      <w:r>
        <w:rPr>
          <w:rFonts w:hint="eastAsia" w:ascii="游明朝" w:hAnsi="游明朝" w:eastAsia="游明朝"/>
          <w:b w:val="0"/>
          <w:sz w:val="21"/>
        </w:rPr>
        <w:t>※ウイルスソフト及び二要素認証装置の設定については、本市で対応する。</w:t>
      </w:r>
    </w:p>
    <w:p>
      <w:pPr>
        <w:pStyle w:val="0"/>
        <w:ind w:firstLine="420" w:firstLineChars="200"/>
        <w:rPr>
          <w:rFonts w:hint="default" w:ascii="游明朝" w:hAnsi="游明朝" w:eastAsia="游明朝"/>
          <w:b w:val="0"/>
          <w:sz w:val="21"/>
        </w:rPr>
      </w:pPr>
      <w:r>
        <w:rPr>
          <w:rFonts w:hint="eastAsia" w:ascii="游明朝" w:hAnsi="游明朝" w:eastAsia="游明朝"/>
          <w:b w:val="0"/>
          <w:sz w:val="21"/>
        </w:rPr>
        <w:t>④データセッティング費用</w:t>
      </w:r>
    </w:p>
    <w:p>
      <w:pPr>
        <w:pStyle w:val="0"/>
        <w:ind w:firstLine="630" w:firstLineChars="300"/>
        <w:rPr>
          <w:rFonts w:hint="default" w:ascii="游明朝" w:hAnsi="游明朝" w:eastAsia="游明朝"/>
          <w:b w:val="0"/>
          <w:sz w:val="21"/>
        </w:rPr>
      </w:pPr>
      <w:r>
        <w:rPr>
          <w:rFonts w:hint="eastAsia" w:ascii="游明朝" w:hAnsi="游明朝" w:eastAsia="游明朝"/>
          <w:b w:val="0"/>
          <w:sz w:val="21"/>
        </w:rPr>
        <w:t>・システム稼動に必要なデータのセッティング費用</w:t>
      </w:r>
    </w:p>
    <w:p>
      <w:pPr>
        <w:pStyle w:val="0"/>
        <w:ind w:firstLine="630" w:firstLineChars="300"/>
        <w:rPr>
          <w:rFonts w:hint="default" w:ascii="游明朝" w:hAnsi="游明朝" w:eastAsia="游明朝"/>
          <w:b w:val="0"/>
          <w:sz w:val="21"/>
        </w:rPr>
      </w:pPr>
      <w:r>
        <w:rPr>
          <w:rFonts w:hint="eastAsia" w:ascii="游明朝" w:hAnsi="游明朝" w:eastAsia="游明朝"/>
          <w:b w:val="0"/>
          <w:sz w:val="21"/>
        </w:rPr>
        <w:t>・既存データの移行費用</w:t>
      </w:r>
    </w:p>
    <w:p>
      <w:pPr>
        <w:pStyle w:val="0"/>
        <w:ind w:firstLine="420" w:firstLineChars="200"/>
        <w:rPr>
          <w:rFonts w:hint="default" w:ascii="游明朝" w:hAnsi="游明朝" w:eastAsia="游明朝"/>
          <w:b w:val="0"/>
          <w:sz w:val="21"/>
        </w:rPr>
      </w:pPr>
      <w:r>
        <w:rPr>
          <w:rFonts w:hint="eastAsia" w:ascii="游明朝" w:hAnsi="游明朝" w:eastAsia="游明朝"/>
          <w:b w:val="0"/>
          <w:sz w:val="21"/>
        </w:rPr>
        <w:t>⑤その他</w:t>
      </w:r>
    </w:p>
    <w:p>
      <w:pPr>
        <w:pStyle w:val="0"/>
        <w:ind w:firstLine="630" w:firstLineChars="300"/>
        <w:rPr>
          <w:rFonts w:hint="default" w:ascii="游明朝" w:hAnsi="游明朝" w:eastAsia="游明朝"/>
          <w:b w:val="0"/>
          <w:sz w:val="21"/>
        </w:rPr>
      </w:pPr>
      <w:r>
        <w:rPr>
          <w:rFonts w:hint="eastAsia" w:ascii="游明朝" w:hAnsi="游明朝" w:eastAsia="游明朝"/>
          <w:b w:val="0"/>
          <w:sz w:val="21"/>
        </w:rPr>
        <w:t>・システム説明及び操作説明など教育研修費</w:t>
      </w:r>
    </w:p>
    <w:p>
      <w:pPr>
        <w:pStyle w:val="0"/>
        <w:ind w:firstLine="630" w:firstLineChars="300"/>
        <w:rPr>
          <w:rFonts w:hint="default" w:ascii="游明朝" w:hAnsi="游明朝" w:eastAsia="游明朝"/>
          <w:b w:val="0"/>
          <w:sz w:val="21"/>
        </w:rPr>
      </w:pPr>
      <w:r>
        <w:rPr>
          <w:rFonts w:hint="eastAsia" w:ascii="游明朝" w:hAnsi="游明朝" w:eastAsia="游明朝"/>
          <w:b w:val="0"/>
          <w:sz w:val="21"/>
        </w:rPr>
        <w:t>・</w:t>
      </w:r>
      <w:r>
        <w:rPr>
          <w:rFonts w:hint="default" w:ascii="游明朝" w:hAnsi="游明朝" w:eastAsia="游明朝"/>
          <w:b w:val="0"/>
          <w:sz w:val="21"/>
        </w:rPr>
        <w:t>システム構築及び本稼働に必要と判断する全ての費用を計上すること。</w:t>
      </w:r>
    </w:p>
    <w:p>
      <w:pPr>
        <w:pStyle w:val="0"/>
        <w:rPr>
          <w:rFonts w:hint="default" w:ascii="游明朝" w:hAnsi="游明朝" w:eastAsia="游明朝"/>
          <w:b w:val="0"/>
          <w:sz w:val="21"/>
        </w:rPr>
      </w:pPr>
    </w:p>
    <w:p>
      <w:pPr>
        <w:pStyle w:val="0"/>
        <w:rPr>
          <w:rFonts w:hint="default" w:ascii="游明朝" w:hAnsi="游明朝" w:eastAsia="游明朝"/>
          <w:b w:val="0"/>
          <w:sz w:val="21"/>
        </w:rPr>
      </w:pPr>
      <w:r>
        <w:rPr>
          <w:rFonts w:hint="eastAsia" w:ascii="游明朝" w:hAnsi="游明朝" w:eastAsia="游明朝"/>
          <w:b w:val="0"/>
          <w:sz w:val="21"/>
        </w:rPr>
        <w:t>（以下、参考資料）</w:t>
      </w:r>
    </w:p>
    <w:p>
      <w:pPr>
        <w:pStyle w:val="0"/>
        <w:rPr>
          <w:rFonts w:hint="default" w:ascii="游明朝" w:hAnsi="游明朝" w:eastAsia="游明朝"/>
          <w:b w:val="0"/>
          <w:sz w:val="21"/>
        </w:rPr>
      </w:pPr>
      <w:r>
        <w:rPr>
          <w:rFonts w:hint="eastAsia" w:ascii="游明朝" w:hAnsi="游明朝" w:eastAsia="游明朝"/>
          <w:b w:val="0"/>
          <w:sz w:val="21"/>
        </w:rPr>
        <w:t>３　本稼働後５年間の維持管理運用に係る費用（</w:t>
      </w:r>
      <w:r>
        <w:rPr>
          <w:rFonts w:hint="eastAsia" w:ascii="游明朝" w:hAnsi="游明朝" w:eastAsia="游明朝"/>
          <w:b w:val="0"/>
          <w:sz w:val="21"/>
          <w:highlight w:val="none"/>
        </w:rPr>
        <w:t>総額及び月額を記載すること。</w:t>
      </w:r>
      <w:r>
        <w:rPr>
          <w:rFonts w:hint="eastAsia" w:ascii="游明朝" w:hAnsi="游明朝" w:eastAsia="游明朝"/>
          <w:b w:val="0"/>
          <w:sz w:val="21"/>
        </w:rPr>
        <w:t>）</w:t>
      </w:r>
    </w:p>
    <w:p>
      <w:pPr>
        <w:pStyle w:val="0"/>
        <w:ind w:firstLine="420" w:firstLineChars="200"/>
        <w:rPr>
          <w:rFonts w:hint="default" w:ascii="游明朝" w:hAnsi="游明朝" w:eastAsia="游明朝"/>
          <w:b w:val="0"/>
          <w:sz w:val="21"/>
        </w:rPr>
      </w:pPr>
      <w:r>
        <w:rPr>
          <w:rFonts w:hint="eastAsia" w:ascii="游明朝" w:hAnsi="游明朝" w:eastAsia="游明朝"/>
          <w:b w:val="0"/>
          <w:sz w:val="21"/>
        </w:rPr>
        <w:t>①ハードウェア関係費</w:t>
      </w:r>
    </w:p>
    <w:p>
      <w:pPr>
        <w:pStyle w:val="0"/>
        <w:ind w:firstLine="630" w:firstLineChars="300"/>
        <w:rPr>
          <w:rFonts w:hint="default" w:ascii="游明朝" w:hAnsi="游明朝" w:eastAsia="游明朝"/>
          <w:b w:val="0"/>
          <w:sz w:val="21"/>
        </w:rPr>
      </w:pPr>
      <w:r>
        <w:rPr>
          <w:rFonts w:hint="eastAsia" w:ascii="游明朝" w:hAnsi="游明朝" w:eastAsia="游明朝"/>
          <w:b w:val="0"/>
          <w:sz w:val="21"/>
        </w:rPr>
        <w:t>・必要と思われる保守費用</w:t>
      </w:r>
    </w:p>
    <w:p>
      <w:pPr>
        <w:pStyle w:val="0"/>
        <w:ind w:firstLine="420" w:firstLineChars="200"/>
        <w:rPr>
          <w:rFonts w:hint="default" w:ascii="游明朝" w:hAnsi="游明朝" w:eastAsia="游明朝"/>
          <w:b w:val="0"/>
          <w:sz w:val="21"/>
        </w:rPr>
      </w:pPr>
      <w:r>
        <w:rPr>
          <w:rFonts w:hint="eastAsia" w:ascii="游明朝" w:hAnsi="游明朝" w:eastAsia="游明朝"/>
          <w:b w:val="0"/>
          <w:sz w:val="21"/>
        </w:rPr>
        <w:t>②ソフトウェア関係費</w:t>
      </w:r>
    </w:p>
    <w:p>
      <w:pPr>
        <w:pStyle w:val="0"/>
        <w:ind w:firstLine="630" w:firstLineChars="300"/>
        <w:rPr>
          <w:rFonts w:hint="default" w:ascii="游明朝" w:hAnsi="游明朝" w:eastAsia="游明朝"/>
          <w:b w:val="0"/>
          <w:sz w:val="21"/>
        </w:rPr>
      </w:pPr>
      <w:r>
        <w:rPr>
          <w:rFonts w:hint="eastAsia" w:ascii="游明朝" w:hAnsi="游明朝" w:eastAsia="游明朝"/>
          <w:b w:val="0"/>
          <w:sz w:val="21"/>
        </w:rPr>
        <w:t>・稼動後のシステム運用維持に伴う保守費用</w:t>
      </w:r>
    </w:p>
    <w:p>
      <w:pPr>
        <w:pStyle w:val="0"/>
        <w:ind w:firstLine="630" w:firstLineChars="300"/>
        <w:rPr>
          <w:rFonts w:hint="default" w:ascii="游明朝" w:hAnsi="游明朝" w:eastAsia="游明朝"/>
          <w:b w:val="0"/>
          <w:sz w:val="21"/>
        </w:rPr>
      </w:pPr>
      <w:r>
        <w:rPr>
          <w:rFonts w:hint="eastAsia" w:ascii="游明朝" w:hAnsi="游明朝" w:eastAsia="游明朝"/>
          <w:b w:val="0"/>
          <w:sz w:val="21"/>
        </w:rPr>
        <w:t>・対象者データ、ソフトウェア更新に係る費用</w:t>
      </w:r>
    </w:p>
    <w:p>
      <w:pPr>
        <w:pStyle w:val="0"/>
        <w:tabs>
          <w:tab w:val="left" w:leader="none" w:pos="1497"/>
        </w:tabs>
        <w:ind w:firstLine="420" w:firstLineChars="200"/>
        <w:rPr>
          <w:rFonts w:hint="default" w:ascii="游明朝" w:hAnsi="游明朝" w:eastAsia="游明朝"/>
          <w:b w:val="0"/>
          <w:sz w:val="21"/>
        </w:rPr>
      </w:pPr>
      <w:r>
        <w:rPr>
          <w:rFonts w:hint="eastAsia" w:ascii="游明朝" w:hAnsi="游明朝" w:eastAsia="游明朝"/>
          <w:b w:val="0"/>
          <w:sz w:val="21"/>
        </w:rPr>
        <w:t>③その他</w:t>
      </w:r>
    </w:p>
    <w:p>
      <w:pPr>
        <w:pStyle w:val="0"/>
        <w:tabs>
          <w:tab w:val="left" w:leader="none" w:pos="1497"/>
        </w:tabs>
        <w:ind w:firstLine="420" w:firstLineChars="200"/>
        <w:rPr>
          <w:rFonts w:hint="default" w:ascii="游明朝" w:hAnsi="游明朝" w:eastAsia="游明朝"/>
          <w:b w:val="0"/>
          <w:sz w:val="21"/>
        </w:rPr>
      </w:pPr>
      <w:r>
        <w:rPr>
          <w:rFonts w:hint="eastAsia" w:ascii="游明朝" w:hAnsi="游明朝" w:eastAsia="游明朝"/>
          <w:b w:val="0"/>
          <w:sz w:val="21"/>
        </w:rPr>
        <w:t>・システム稼働維持管理費用等で必要と判断する全ての費用を計上すること。</w:t>
      </w:r>
    </w:p>
    <w:sectPr>
      <w:footerReference r:id="rId5" w:type="even"/>
      <w:footerReference r:id="rId6" w:type="default"/>
      <w:pgSz w:w="11906" w:h="16838"/>
      <w:pgMar w:top="902" w:right="1021" w:bottom="992" w:left="1531"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6"/>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- 1 -</w: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paragraph" w:styleId="2">
    <w:name w:val="heading 2"/>
    <w:basedOn w:val="0"/>
    <w:next w:val="0"/>
    <w:link w:val="0"/>
    <w:uiPriority w:val="0"/>
    <w:qFormat/>
    <w:pPr>
      <w:keepNext w:val="1"/>
      <w:outlineLvl w:val="1"/>
    </w:pPr>
    <w:rPr>
      <w:rFonts w:ascii="Arial" w:hAnsi="Arial" w:eastAsia="ＭＳ ゴシック"/>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paragraph" w:styleId="4">
    <w:name w:val="heading 4"/>
    <w:basedOn w:val="0"/>
    <w:next w:val="0"/>
    <w:link w:val="0"/>
    <w:uiPriority w:val="0"/>
    <w:qFormat/>
    <w:pPr>
      <w:keepNext w:val="1"/>
      <w:ind w:left="400" w:leftChars="400"/>
      <w:outlineLvl w:val="3"/>
    </w:pPr>
    <w:rPr>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TML Typewriter"/>
    <w:next w:val="15"/>
    <w:link w:val="0"/>
    <w:uiPriority w:val="0"/>
    <w:rPr>
      <w:rFonts w:ascii="ＭＳ ゴシック" w:hAnsi="ＭＳ ゴシック" w:eastAsia="ＭＳ ゴシック"/>
      <w:sz w:val="24"/>
    </w:rPr>
  </w:style>
  <w:style w:type="character" w:styleId="16">
    <w:name w:val="page number"/>
    <w:basedOn w:val="10"/>
    <w:next w:val="16"/>
    <w:link w:val="0"/>
    <w:uiPriority w:val="0"/>
  </w:style>
  <w:style w:type="paragraph" w:styleId="17">
    <w:name w:val="Date"/>
    <w:basedOn w:val="0"/>
    <w:next w:val="0"/>
    <w:link w:val="0"/>
    <w:uiPriority w:val="0"/>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TotalTime>
  <Pages>1</Pages>
  <Words>8</Words>
  <Characters>734</Characters>
  <Application>JUST Note</Application>
  <Lines>39</Lines>
  <Paragraphs>35</Paragraphs>
  <CharactersWithSpaces>757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堺 功輝</cp:lastModifiedBy>
  <cp:lastPrinted>2023-06-14T02:50:55Z</cp:lastPrinted>
  <dcterms:created xsi:type="dcterms:W3CDTF">2018-04-03T08:05:00Z</dcterms:created>
  <dcterms:modified xsi:type="dcterms:W3CDTF">2023-09-20T08:53:19Z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1041-6.6.0.2505</vt:lpwstr>
  </property>
</Properties>
</file>