
<file path=[Content_Types].xml><?xml version="1.0" encoding="utf-8"?>
<Types xmlns="http://schemas.openxmlformats.org/package/2006/content-types">
  <Default Extension="xml" ContentType="application/xml"/>
  <Default Extension="rels" ContentType="application/vnd.openxmlformats-package.relationships+xml"/>
  <Default Extension="gif" ContentType="image/gif"/>
  <Default Extension="jpg" ContentType="image/jpeg"/>
  <Default Extension="wmf" ContentType="image/x-wmf"/>
  <Default Extension="emf" ContentType="image/x-emf"/>
  <Default Extension="dib" ContentType="image/dib"/>
  <Default Extension="png" ContentType="image/png"/>
  <Default Extension="bmp" ContentType="image/bmp"/>
  <Default Extension="tiff" ContentType="image/tiff"/>
  <Default Extension="wdp" ContentType="image/vnd.ms-photo"/>
  <Default Extension="glb" ContentType="model/gltf.binary"/>
  <Default Extension="svg" ContentType="image/svg+xml"/>
  <Override PartName="/word/document.xml" ContentType="application/vnd.openxmlformats-officedocument.wordprocessingml.document.main+xml"/>
  <Override PartName="/docProps/core.xml" ContentType="application/vnd.openxmlformats-package.core-properties+xml"/>
  <Override PartName="/docProps/app.xml" ContentType="application/vnd.openxmlformats-officedocument.extended-properties+xml"/>
  <Override PartName="/word/fontTable.xml" ContentType="application/vnd.openxmlformats-officedocument.wordprocessingml.fontTable+xml"/>
  <Override PartName="/word/styles.xml" ContentType="application/vnd.openxmlformats-officedocument.wordprocessingml.styles+xml"/>
  <Override PartName="/word/settings.xml" ContentType="application/vnd.openxmlformats-officedocument.wordprocessingml.settings+xml"/>
  <Override PartName="/word/theme/theme1.xml" ContentType="application/vnd.openxmlformats-officedocument.theme+xml"/>
  <Override PartName="/word/header1.xml" ContentType="application/vnd.openxmlformats-officedocument.wordprocessingml.header+xml"/>
  <Override PartName="/word/footer1.xml" ContentType="application/vnd.openxmlformats-officedocument.wordprocessingml.footer+xml"/>
  <Override PartName="/word/commentsExtended.xml" ContentType="application/vnd.openxmlformats-officedocument.wordprocessingml.commentsExtended+xml"/>
</Types>
</file>

<file path=_rels/.rels><?xml version="1.0" encoding="UTF-8"?><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body>
    <w:p>
      <w:pPr>
        <w:pStyle w:val="0"/>
        <w:snapToGrid w:val="0"/>
        <w:spacing w:line="260" w:lineRule="exac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様式１－５</w:t>
      </w:r>
    </w:p>
    <w:p>
      <w:pPr>
        <w:pStyle w:val="0"/>
        <w:snapToGrid w:val="0"/>
        <w:spacing w:line="260" w:lineRule="exact"/>
        <w:jc w:val="center"/>
        <w:rPr>
          <w:rFonts w:hint="eastAsia" w:ascii="UD デジタル 教科書体 N-R" w:hAnsi="UD デジタル 教科書体 N-R" w:eastAsia="UD デジタル 教科書体 N-R"/>
          <w:sz w:val="24"/>
        </w:rPr>
      </w:pPr>
      <w:r>
        <w:rPr>
          <w:rFonts w:hint="eastAsia" w:ascii="UD デジタル 教科書体 N-R" w:hAnsi="UD デジタル 教科書体 N-R" w:eastAsia="UD デジタル 教科書体 N-R"/>
          <w:sz w:val="24"/>
        </w:rPr>
        <w:t>法人代表者等誓約書</w:t>
      </w:r>
    </w:p>
    <w:p>
      <w:pPr>
        <w:pStyle w:val="0"/>
        <w:snapToGrid w:val="0"/>
        <w:spacing w:line="260" w:lineRule="exact"/>
        <w:jc w:val="center"/>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w:t>
      </w:r>
    </w:p>
    <w:p>
      <w:pPr>
        <w:pStyle w:val="0"/>
        <w:snapToGrid w:val="0"/>
        <w:spacing w:line="260" w:lineRule="exact"/>
        <w:rPr>
          <w:rFonts w:hint="eastAsia" w:ascii="UD デジタル 教科書体 N-R" w:hAnsi="UD デジタル 教科書体 N-R" w:eastAsia="UD デジタル 教科書体 N-R"/>
        </w:rPr>
      </w:pPr>
    </w:p>
    <w:p>
      <w:pPr>
        <w:pStyle w:val="0"/>
        <w:snapToGrid w:val="0"/>
        <w:spacing w:line="260" w:lineRule="exact"/>
        <w:ind w:right="210"/>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令和　　年　　月　　日</w:t>
      </w:r>
    </w:p>
    <w:p>
      <w:pPr>
        <w:pStyle w:val="0"/>
        <w:snapToGrid w:val="0"/>
        <w:spacing w:line="260" w:lineRule="exact"/>
        <w:ind w:firstLine="210" w:firstLineChars="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大村市長　様</w:t>
      </w:r>
    </w:p>
    <w:p>
      <w:pPr>
        <w:pStyle w:val="0"/>
        <w:snapToGrid w:val="0"/>
        <w:spacing w:line="260" w:lineRule="exact"/>
        <w:rPr>
          <w:rFonts w:hint="eastAsia" w:ascii="UD デジタル 教科書体 N-R" w:hAnsi="UD デジタル 教科書体 N-R" w:eastAsia="UD デジタル 教科書体 N-R"/>
        </w:rPr>
      </w:pPr>
    </w:p>
    <w:p>
      <w:pPr>
        <w:pStyle w:val="0"/>
        <w:snapToGrid w:val="0"/>
        <w:spacing w:line="260" w:lineRule="exact"/>
        <w:ind w:left="3360" w:leftChars="1600" w:firstLine="210" w:firstLineChars="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申請者</w:t>
      </w:r>
      <w:r>
        <w:rPr>
          <w:rFonts w:hint="eastAsia" w:ascii="UD デジタル 教科書体 N-R" w:hAnsi="UD デジタル 教科書体 N-R" w:eastAsia="UD デジタル 教科書体 N-R"/>
        </w:rPr>
        <w:t xml:space="preserve">  </w:t>
      </w:r>
      <w:r>
        <w:rPr>
          <w:rFonts w:hint="eastAsia" w:ascii="UD デジタル 教科書体 N-R" w:hAnsi="UD デジタル 教科書体 N-R" w:eastAsia="UD デジタル 教科書体 N-R"/>
        </w:rPr>
        <w:t>所在地</w:t>
      </w:r>
    </w:p>
    <w:p>
      <w:pPr>
        <w:pStyle w:val="0"/>
        <w:snapToGrid w:val="0"/>
        <w:spacing w:line="260" w:lineRule="exact"/>
        <w:ind w:left="840" w:leftChars="400" w:firstLine="3570" w:firstLineChars="1700"/>
        <w:rPr>
          <w:rFonts w:hint="eastAsia" w:ascii="UD デジタル 教科書体 N-R" w:hAnsi="UD デジタル 教科書体 N-R" w:eastAsia="UD デジタル 教科書体 N-R"/>
        </w:rPr>
      </w:pPr>
      <w:bookmarkStart w:id="0" w:name="_GoBack"/>
      <w:bookmarkEnd w:id="0"/>
    </w:p>
    <w:p>
      <w:pPr>
        <w:pStyle w:val="0"/>
        <w:snapToGrid w:val="0"/>
        <w:spacing w:line="260" w:lineRule="exact"/>
        <w:ind w:firstLine="4410" w:firstLineChars="2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名　称</w:t>
      </w:r>
    </w:p>
    <w:p>
      <w:pPr>
        <w:pStyle w:val="0"/>
        <w:snapToGrid w:val="0"/>
        <w:spacing w:line="260" w:lineRule="exact"/>
        <w:ind w:firstLine="4410" w:firstLineChars="2100"/>
        <w:rPr>
          <w:rFonts w:hint="eastAsia" w:ascii="UD デジタル 教科書体 N-R" w:hAnsi="UD デジタル 教科書体 N-R" w:eastAsia="UD デジタル 教科書体 N-R"/>
        </w:rPr>
      </w:pPr>
    </w:p>
    <w:p>
      <w:pPr>
        <w:pStyle w:val="0"/>
        <w:snapToGrid w:val="0"/>
        <w:spacing w:line="260" w:lineRule="exact"/>
        <w:ind w:firstLine="4410" w:firstLineChars="2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代表者名　　　　　　　　　　　　　　　　　　</w:t>
      </w:r>
    </w:p>
    <w:p>
      <w:pPr>
        <w:pStyle w:val="0"/>
        <w:snapToGrid w:val="0"/>
        <w:spacing w:line="260" w:lineRule="exact"/>
        <w:ind w:firstLine="4410" w:firstLineChars="2100"/>
        <w:rPr>
          <w:rFonts w:hint="eastAsia" w:ascii="UD デジタル 教科書体 N-R" w:hAnsi="UD デジタル 教科書体 N-R" w:eastAsia="UD デジタル 教科書体 N-R"/>
        </w:rPr>
      </w:pPr>
    </w:p>
    <w:p>
      <w:pPr>
        <w:pStyle w:val="0"/>
        <w:snapToGrid w:val="0"/>
        <w:spacing w:line="260" w:lineRule="exact"/>
        <w:ind w:firstLine="4410" w:firstLineChars="2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住　所</w:t>
      </w:r>
    </w:p>
    <w:p>
      <w:pPr>
        <w:pStyle w:val="0"/>
        <w:snapToGrid w:val="0"/>
        <w:spacing w:line="260" w:lineRule="exact"/>
        <w:rPr>
          <w:rFonts w:hint="eastAsia" w:ascii="UD デジタル 教科書体 N-R" w:hAnsi="UD デジタル 教科書体 N-R" w:eastAsia="UD デジタル 教科書体 N-R"/>
        </w:rPr>
      </w:pPr>
    </w:p>
    <w:p>
      <w:pPr>
        <w:pStyle w:val="0"/>
        <w:snapToGrid w:val="0"/>
        <w:spacing w:line="260" w:lineRule="exact"/>
        <w:rPr>
          <w:rFonts w:hint="eastAsia" w:ascii="UD デジタル 教科書体 N-R" w:hAnsi="UD デジタル 教科書体 N-R" w:eastAsia="UD デジタル 教科書体 N-R"/>
        </w:rPr>
      </w:pPr>
    </w:p>
    <w:p>
      <w:pPr>
        <w:pStyle w:val="0"/>
        <w:snapToGrid w:val="0"/>
        <w:ind w:firstLine="210" w:firstLineChars="10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申請者、役員等がこの申請に関して、介護保険法第</w:t>
      </w:r>
      <w:r>
        <w:rPr>
          <w:rFonts w:hint="eastAsia" w:ascii="UD デジタル 教科書体 N-R" w:hAnsi="UD デジタル 教科書体 N-R" w:eastAsia="UD デジタル 教科書体 N-R"/>
        </w:rPr>
        <w:t>78</w:t>
      </w:r>
      <w:r>
        <w:rPr>
          <w:rFonts w:hint="eastAsia" w:ascii="UD デジタル 教科書体 N-R" w:hAnsi="UD デジタル 教科書体 N-R" w:eastAsia="UD デジタル 教科書体 N-R"/>
        </w:rPr>
        <w:t>条の２第４項各号及び第</w:t>
      </w:r>
      <w:r>
        <w:rPr>
          <w:rFonts w:hint="eastAsia" w:ascii="UD デジタル 教科書体 N-R" w:hAnsi="UD デジタル 教科書体 N-R" w:eastAsia="UD デジタル 教科書体 N-R"/>
        </w:rPr>
        <w:t>115</w:t>
      </w:r>
      <w:r>
        <w:rPr>
          <w:rFonts w:hint="eastAsia" w:ascii="UD デジタル 教科書体 N-R" w:hAnsi="UD デジタル 教科書体 N-R" w:eastAsia="UD デジタル 教科書体 N-R"/>
        </w:rPr>
        <w:t>条の</w:t>
      </w:r>
      <w:r>
        <w:rPr>
          <w:rFonts w:hint="eastAsia" w:ascii="UD デジタル 教科書体 N-R" w:hAnsi="UD デジタル 教科書体 N-R" w:eastAsia="UD デジタル 教科書体 N-R"/>
        </w:rPr>
        <w:t>12</w:t>
      </w:r>
      <w:r>
        <w:rPr>
          <w:rFonts w:hint="eastAsia" w:ascii="UD デジタル 教科書体 N-R" w:hAnsi="UD デジタル 教科書体 N-R" w:eastAsia="UD デジタル 教科書体 N-R"/>
        </w:rPr>
        <w:t>第２項各号のいずれにも該当しない者であること及び申請事項に虚偽がないことを誓約します。</w:t>
      </w:r>
    </w:p>
    <w:p>
      <w:pPr>
        <w:pStyle w:val="0"/>
        <w:snapToGrid w:val="0"/>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rPr>
        <w:t>　また、大村市が大村市暴力団排除条例第４条第１項に基づき、必要に応じて、法人及び役員の情報を長崎県警察に照会することについて同意します。なお、その際は、大村市からの依頼に応じ、必要な情報提供を行います。</w:t>
      </w:r>
    </w:p>
    <w:p>
      <w:pPr>
        <w:pStyle w:val="0"/>
        <w:snapToGrid w:val="0"/>
        <w:spacing w:line="260" w:lineRule="exact"/>
        <w:rPr>
          <w:rFonts w:hint="eastAsia" w:ascii="UD デジタル 教科書体 N-R" w:hAnsi="UD デジタル 教科書体 N-R" w:eastAsia="UD デジタル 教科書体 N-R"/>
        </w:rPr>
      </w:pPr>
    </w:p>
    <w:tbl>
      <w:tblPr>
        <w:tblStyle w:val="11"/>
        <w:tblW w:w="9470" w:type="dxa"/>
        <w:tblInd w:w="1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left w:w="99" w:type="dxa"/>
          <w:right w:w="99" w:type="dxa"/>
        </w:tblCellMar>
        <w:tblLook w:firstRow="0" w:lastRow="0" w:firstColumn="0" w:lastColumn="0" w:noHBand="0" w:noVBand="0" w:val="0000"/>
      </w:tblPr>
      <w:tblGrid>
        <w:gridCol w:w="9470"/>
      </w:tblGrid>
      <w:tr>
        <w:trPr>
          <w:trHeight w:val="4920" w:hRule="atLeast"/>
        </w:trPr>
        <w:tc>
          <w:tcPr>
            <w:tcW w:w="9470" w:type="dxa"/>
            <w:tcMar>
              <w:top w:w="85" w:type="dxa"/>
              <w:bottom w:w="85" w:type="dxa"/>
            </w:tcMar>
            <w:vAlign w:val="top"/>
          </w:tcPr>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r>
              <w:rPr>
                <w:rFonts w:hint="eastAsia" w:ascii="UD デジタル 教科書体 N-R" w:hAnsi="UD デジタル 教科書体 N-R" w:eastAsia="UD デジタル 教科書体 N-R"/>
                <w:snapToGrid w:val="0"/>
                <w:sz w:val="20"/>
              </w:rPr>
              <w:t>【介護保険法第</w:t>
            </w:r>
            <w:r>
              <w:rPr>
                <w:rFonts w:hint="eastAsia" w:ascii="UD デジタル 教科書体 N-R" w:hAnsi="UD デジタル 教科書体 N-R" w:eastAsia="UD デジタル 教科書体 N-R"/>
                <w:snapToGrid w:val="0"/>
                <w:sz w:val="20"/>
              </w:rPr>
              <w:t>78</w:t>
            </w:r>
            <w:r>
              <w:rPr>
                <w:rFonts w:hint="eastAsia" w:ascii="UD デジタル 教科書体 N-R" w:hAnsi="UD デジタル 教科書体 N-R" w:eastAsia="UD デジタル 教科書体 N-R"/>
                <w:snapToGrid w:val="0"/>
                <w:sz w:val="20"/>
              </w:rPr>
              <w:t>条の２第４項】</w:t>
            </w: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４　市町村長は、第一項の申請があった場合において、次の各号（病院又は診療所により行われる複合型サービス（厚生労働省令で定めるものに限る。第六項において同じ。）に係る指定の申請にあっては、第六号の二、第六号の三、第十号及び第十二号を除く。）のいずれかに該当するときは、第四十二条の二第一項本文の指定をしてはならない。</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一　申請者が市町村の条例で定める者でないとき。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二　当該申請に係る事業所の従業者の知識及び技能並びに人員が、第七十八条の四第一項の市町村の条例で定める基準若しくは同項の市町村の条例で定める員数又は同条第五項に規定する指定地域密着型サービスに従事する従業者に関する基準を満た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三　申請者が、第七十八条の四第二項又は第五項に規定する指定地域密着型サービスの事業の設備及び運営に関する基準に従って適正な地域密着型サービス事業の運営をすることができないと認められるとき。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　当該申請に係る事業所が当該市町村の区域の外にある場合であって、その所在地の市町村長（以下この条において「所在地市町村長」という。）の同意を得ていないとき。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四の二　申請者が、禁錮以上の刑に処せられ、その執行を終わり、又は執行を受けることがなくなるまでの者であるとき。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　申請者が、この法律その他国民の保健医療若しくは福祉に関する法律で政令で定めるものの規定により罰金の刑に処せられ、その執行を終わり、又は執行を受けることがなくなるまでの者であるとき。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五の二　申請者が、労働に関する法律の規定であって政令で定めるものにより罰金の刑に処せられ、その執行を終わり、又は執行を受けることがなくなるまでの者であるとき。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五の三　申請者が、保険料等について、当該申請をした日の前日までに、納付義務を定めた法律の規定に基づく滞納処分を受け、かつ、当該処分を受けた日から正当な理由なく三月以上の期間にわたり、当該処分を受けた日以降に納期限の到来した保険料等の全てを引き続き滞納してい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　申請者（認知症対応型共同生活介護、地域密着型特定施設入居者生活介護又は地域密着型介護老人福祉施設入所者生活介護に係る指定の申請者を除く。）が、第七十八条の十（第二号から第五号までを除く。）の規定により指定（認知症対応型共同生活介護、地域密着型特定施設入居者生活介護又は地域密着型介護老人福祉施設入所者生活介護に係る指定を除く。）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サービス事業者の指定の取消しのうち当該指定の取消しの処分の理由となった事実及び当該事実の発生を防止するための当該指定地域密着型サービス事業者による業務管理体制の整備についての取組の状況その他の当該事実に関して当該指定地域密着型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六の二　申請者（認知症対応型共同生活介護、地域密着型特定施設入居者生活介護又は地域密着型介護老人福祉施設入所者生活介護に係る指定の申請者に限る。）が、第七十八条の十（第二号から第五号までを除く。）の規定により指定（認知症対応型共同生活介護、地域密着型特定施設入居者生活介護又は地域密着型介護老人福祉施設入所者生活介護に係る指定に限る。）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サービス事業者の指定の取消しのうち当該指定の取消しの処分の理由となった事実及び当該事実の発生を防止するための当該指定地域密着型サービス事業者による業務管理体制の整備についての取組の状況その他の当該事実に関して当該指定地域密着型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六の三　申請者と密接な関係を有する者（地域密着型介護老人福祉施設入所者生活介護に係る指定の申請者と密接な関係を有する者を除く。）が、第七十八条の十（第二号から第五号までを除く。）の規定により指定を取り消され、その取消しの日から起算して五年を経過していないとき。ただし、当該指定の取消しが、指定地域密着型サービス事業者の指定の取消しのうち当該指定の取消しの処分の理由となった事実及び当該事実の発生を防止するための当該指定地域密着型サービス事業者による業務管理体制の整備についての取組の状況その他の当該事実に関して当該指定地域密着型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　申請者が、第七十八条の十（第二号から第五号までを除く。）の規定による指定の取消しの処分に係る行政手続法第十五条の規定による通知があった日から当該処分をする日又は処分をしないことを決定する日までの間に第七十八条の五第二項の規定による事業の廃止の届出をした者（当該事業の廃止について相当の理由がある者を除く。）又は第七十八条の八の規定による指定の辞退をした者（当該指定の辞退について相当の理由がある者を除く。）で、当該届出又は指定の辞退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七の二　前号に規定する期間内に第七十八条の五第二項の規定による事業の廃止の届出又は第七十八条の八の規定による指定の辞退があった場合において、申請者が、同号の通知の日前六十日以内に当該届出に係る法人（当該事業の廃止について相当の理由がある法人を除く。）の役員等若しくは当該届出に係る法人でない事業所（当該事業の廃止について相当の理由があるものを除く。）の管理者であった者又は当該指定の辞退に係る法人（当該指定の辞退について相当の理由がある法人を除く。）の役員等若しくは当該指定の辞退に係る法人でない事業所（当該指定の辞退について相当の理由があるものを除く。）の管理者であった者で、当該届出又は指定の辞退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八　申請者が、指定の申請前五年以内に居宅サービス等に関し不正又は著しく不当な行為をした者であるとき。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九　申請者（認知症対応型共同生活介護、地域密着型特定施設入居者生活介護又は地域密着型介護老人福祉施設入所者生活介護に係る指定の申請者を除く。）が、法人で、その役員等のうちに第四号の二から第六号まで又は前三号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　申請者（認知症対応型共同生活介護、地域密着型特定施設入居者生活介護又は地域密着型介護老人福祉施設入所者生活介護に係る指定の申請者に限る。）が、法人で、その役員等のうちに第四号の二から第五号の三まで、第六号の二又は第七号から第八号まで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十一　申請者（認知症対応型共同生活介護、地域密着型特定施設入居者生活介護又は地域密着型介護老人福祉施設入所者生活介護に係る指定の申請者を除く。）が、法人でない事業所で、その管理者が第四号の二から第六号まで又は第七号から第八号までのいずれかに該当す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十二　申請者（認知症対応型共同生活介護、地域密着型特定施設入居者生活介護又は地域密着型介護老人福祉施設入所者生活介護に係る指定の申請者に限る。）が、法人でない事業所で、その管理者が第四号の二から第五号の三まで、第六号の二又は第七号から第八号までのいずれかに該当する者であるとき。</w:t>
            </w: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r>
              <w:rPr>
                <w:rFonts w:hint="eastAsia" w:ascii="UD デジタル 教科書体 N-R" w:hAnsi="UD デジタル 教科書体 N-R" w:eastAsia="UD デジタル 教科書体 N-R"/>
                <w:snapToGrid w:val="0"/>
                <w:sz w:val="20"/>
              </w:rPr>
              <w:t>【介護保険法第</w:t>
            </w:r>
            <w:r>
              <w:rPr>
                <w:rFonts w:hint="eastAsia" w:ascii="UD デジタル 教科書体 N-R" w:hAnsi="UD デジタル 教科書体 N-R" w:eastAsia="UD デジタル 教科書体 N-R"/>
              </w:rPr>
              <w:t>115</w:t>
            </w:r>
            <w:r>
              <w:rPr>
                <w:rFonts w:hint="eastAsia" w:ascii="UD デジタル 教科書体 N-R" w:hAnsi="UD デジタル 教科書体 N-R" w:eastAsia="UD デジタル 教科書体 N-R"/>
              </w:rPr>
              <w:t>条の</w:t>
            </w:r>
            <w:r>
              <w:rPr>
                <w:rFonts w:hint="eastAsia" w:ascii="UD デジタル 教科書体 N-R" w:hAnsi="UD デジタル 教科書体 N-R" w:eastAsia="UD デジタル 教科書体 N-R"/>
              </w:rPr>
              <w:t>12</w:t>
            </w:r>
            <w:r>
              <w:rPr>
                <w:rFonts w:hint="eastAsia" w:ascii="UD デジタル 教科書体 N-R" w:hAnsi="UD デジタル 教科書体 N-R" w:eastAsia="UD デジタル 教科書体 N-R"/>
              </w:rPr>
              <w:t>第２項</w:t>
            </w:r>
            <w:r>
              <w:rPr>
                <w:rFonts w:hint="eastAsia" w:ascii="UD デジタル 教科書体 N-R" w:hAnsi="UD デジタル 教科書体 N-R" w:eastAsia="UD デジタル 教科書体 N-R"/>
                <w:snapToGrid w:val="0"/>
                <w:sz w:val="20"/>
              </w:rPr>
              <w:t>】</w:t>
            </w:r>
          </w:p>
          <w:p>
            <w:pPr>
              <w:pStyle w:val="0"/>
              <w:snapToGrid w:val="0"/>
              <w:spacing w:line="220" w:lineRule="exact"/>
              <w:ind w:left="256" w:leftChars="21" w:hanging="212" w:hangingChars="106"/>
              <w:rPr>
                <w:rFonts w:hint="eastAsia" w:ascii="UD デジタル 教科書体 N-R" w:hAnsi="UD デジタル 教科書体 N-R" w:eastAsia="UD デジタル 教科書体 N-R"/>
                <w:snapToGrid w:val="0"/>
                <w:sz w:val="20"/>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２　市町村長は、前項の申請があった場合において、次の各号のいずれかに該当するときは、第五十四条の二第一項本文の指定をしてはならない。</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一　申請者が市町村の条例で定める者でないとき。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二　当該申請に係る事業所の従業者の知識及び技能並びに人員が、第百十五条の十四第一項の市町村の条例で定める基準若しくは同項の市町村の条例で定める員数又は同条第五項に規定する指定地域密着型介護予防サービスに従事する従業者に関する基準を満た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三　申請者が、第百十五条の十四第二項又は第五項に規定する指定地域密着型介護予防サービスに係る介護予防のための効果的な支援の方法に関する基準又は指定地域密着型介護予防サービスの事業の設備及び運営に関する基準に従って適正な地域密着型介護予防サービス事業の運営をすることができないと認められ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　当該申請に係る事業所が当該市町村の区域の外にある場合であって、その所在地の市町村長の同意を得ていないとき。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四の二　申請者が、禁錮以上の刑に処せられ、その執行を終わり、又は執行を受けることがなくなるまでの者であるとき。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　申請者が、この法律その他国民の保健医療若しくは福祉に関する法律で政令で定めるものの規定により罰金の刑に処せられ、その執行を終わり、又は執行を受けることがなくなるまでの者であるとき。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五の二　申請者が、労働に関する法律の規定であって政令で定めるものにより罰金の刑に処せられ、その執行を終わり、又は執行を受けることがなくなるまでの者であるとき。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五の三　申請者が、保険料等について、当該申請をした日の前日までに、納付義務を定めた法律の規定に基づく滞納処分を受け、かつ、当該処分を受けた日から正当な理由なく三月以上の期間にわたり、当該処分を受けた日以降に納期限の到来した保険料等の全てを引き続き滞納してい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　申請者（介護予防認知症対応型共同生活介護に係る指定の申請者を除く。）が、第百十五条の十九（第二号から第五号までを除く。）の規定により指定（介護予防認知症対応型共同生活介護に係る指定を除く。）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介護予防サービス事業者の指定の取消しのうち当該指定の取消しの処分の理由となった事実及び当該事実の発生を防止するための当該指定地域密着型介護予防サービス事業者による業務管理体制の整備についての取組の状況その他の当該事実に関して当該指定地域密着型介護予防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六の二　申請者（介護予防認知症対応型共同生活介護に係る指定の申請者に限る。）が、第百十五条の十九（第二号から第五号までを除く。）の規定により指定（介護予防認知症対応型共同生活介護に係る指定に限る。）を取り消され、その取消しの日から起算して五年を経過しない者（当該指定を取り消された者が法人である場合においては、当該取消しの処分に係る行政手続法第十五条の規定による通知があった日前六十日以内に当該法人の役員等であった者で当該取消しの日から起算して五年を経過しないものを含み、当該指定を取り消された者が法人でない事業所である場合においては、当該通知があった日前六十日以内に当該事業所の管理者であった者で当該取消しの日から起算して五年を経過しないものを含む。）であるとき。ただし、当該指定の取消しが、指定地域密着型介護予防サービス事業者の指定の取消しのうち当該指定の取消しの処分の理由となった事実及び当該事実の発生を防止するための当該指定地域密着型介護予防サービス事業者による業務管理体制の整備についての取組の状況その他の当該事実に関して当該指定地域密着型介護予防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六の三　申請者と密接な関係を有する者が、第百十五条の十九（第二号から第五号までを除く。）の規定により指定を取り消され、その取消しの日から起算して五年を経過していないとき。ただし、当該指定の取消しが、指定地域密着型介護予防サービス事業者の指定の取消しのうち当該指定の取消しの処分の理由となった事実及び当該事実の発生を防止するための当該指定地域密着型介護予防サービス事業者による業務管理体制の整備についての取組の状況その他の当該事実に関して当該指定地域密着型介護予防サービス事業者が有していた責任の程度を考慮して、この号本文に規定する指定の取消しに該当しないこととすることが相当であると認められるものとして厚生労働省令で定めるものに該当する場合を除く。</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　申請者が、第百十五条の十九（第二号から第五号までを除く。）の規定による指定の取消しの処分に係る行政手続法第十五条の規定による通知があった日から当該処分をする日又は処分をしないことを決定する日までの間に第百十五条の十五第二項の規定による事業の廃止の届出をした者（当該事業の廃止について相当の理由がある者を除く。）で、当該届出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七の二　前号に規定する期間内に第百十五条の十五第二項の規定による事業の廃止の届出があった場合において、申請者が、同号の通知の日前六十日以内に当該届出に係る法人（当該事業の廃止について相当の理由がある法人を除く。）の役員等又は当該届出に係る法人でない事業所（当該事業の廃止について相当の理由があるものを除く。）の管理者であった者で、当該届出の日から起算して五年を経過しない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八　申請者が、指定の申請前五年以内に居宅サービス等に関し不正又は著しく不当な行為をした者であるとき。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九　申請者（介護予防認知症対応型共同生活介護に係る指定の申請者を除く。）が、法人で、その役員等のうちに第四号の二から第六号まで又は前三号のいずれかに該当する者のあるものであるとき。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　申請者（介護予防認知症対応型共同生活介護に係る指定の申請者に限る。）が、法人で、その役員等のうちに第四号の二から第五号の三まで、第六号の二又は第七号から第八号までのいずれかに該当する者のあるもの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十一　申請者（介護予防認知症対応型共同生活介護に係る指定の申請者を除く。）が、法人でない事業所で、その管理者が第四号の二から第六号まで又は第七号から第八号までのいずれかに該当する者であるとき。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r>
              <w:rPr>
                <w:rFonts w:hint="eastAsia" w:ascii="UD デジタル 教科書体 N-R" w:hAnsi="UD デジタル 教科書体 N-R" w:eastAsia="UD デジタル 教科書体 N-R"/>
                <w:sz w:val="19"/>
              </w:rPr>
              <w:t>十二　申請者（介護予防認知症対応型共同生活介護に係る指定の申請者に限る。）が、法人でない事業所で、その管理者が第四号の二から第五号の三まで、第六号の二又は第七号から第八号までのいずれかに該当する者であるとき。</w:t>
            </w: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ind w:left="245" w:leftChars="21" w:hanging="201" w:hangingChars="106"/>
              <w:jc w:val="left"/>
              <w:rPr>
                <w:rFonts w:hint="eastAsia" w:ascii="UD デジタル 教科書体 N-R" w:hAnsi="UD デジタル 教科書体 N-R" w:eastAsia="UD デジタル 教科書体 N-R"/>
                <w:sz w:val="19"/>
              </w:rPr>
            </w:pPr>
          </w:p>
          <w:p>
            <w:pPr>
              <w:pStyle w:val="0"/>
              <w:widowControl w:val="1"/>
              <w:spacing w:line="240" w:lineRule="exact"/>
              <w:jc w:val="left"/>
              <w:rPr>
                <w:rFonts w:hint="eastAsia" w:ascii="UD デジタル 教科書体 N-R" w:hAnsi="UD デジタル 教科書体 N-R" w:eastAsia="UD デジタル 教科書体 N-R"/>
                <w:sz w:val="20"/>
              </w:rPr>
            </w:pPr>
          </w:p>
        </w:tc>
      </w:tr>
    </w:tbl>
    <w:p>
      <w:pPr>
        <w:pStyle w:val="0"/>
        <w:snapToGrid w:val="0"/>
        <w:spacing w:line="260" w:lineRule="exact"/>
        <w:rPr>
          <w:rFonts w:hint="eastAsia" w:ascii="UD デジタル 教科書体 N-R" w:hAnsi="UD デジタル 教科書体 N-R" w:eastAsia="UD デジタル 教科書体 N-R"/>
        </w:rPr>
      </w:pPr>
    </w:p>
    <w:sectPr>
      <w:headerReference r:id="rId5" w:type="default"/>
      <w:footerReference r:id="rId6" w:type="default"/>
      <w:pgSz w:w="11906" w:h="16838"/>
      <w:pgMar w:top="1418" w:right="1134" w:bottom="1418" w:left="1304" w:header="680" w:footer="851" w:gutter="0"/>
      <w:cols w:space="720"/>
      <w:textDirection w:val="lrTb"/>
      <w:docGrid w:type="lines" w:linePitch="360"/>
    </w:sectPr>
  </w:body>
</w:document>
</file>

<file path=word/commentsExtended.xml><?xml version="1.0" encoding="utf-8"?>
<w15:commentsEx xmlns:w15="http://schemas.microsoft.com/office/word/2012/wordml" xmlns:mc="http://schemas.openxmlformats.org/markup-compatibility/2006" mc:Ignorable="w15"/>
</file>

<file path=word/fontTable.xml><?xml version="1.0" encoding="utf-8"?>
<w:font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font w:name="Century">
    <w:panose1 w:val="00000000000000000000"/>
    <w:charset w:val="00"/>
    <w:family w:val="roman"/>
    <w:notTrueType/>
    <w:pitch w:val="variable"/>
    <w:sig w:usb0="00000000" w:usb1="00000000" w:usb2="00000000" w:usb3="00000000" w:csb0="FF000000" w:csb1="00000000"/>
  </w:font>
  <w:font w:name="ＭＳ 明朝">
    <w:panose1 w:val="00000000000000000000"/>
    <w:charset w:val="80"/>
    <w:family w:val="roman"/>
    <w:notTrueType/>
    <w:pitch w:val="fixed"/>
    <w:sig w:usb0="00000000" w:usb1="00000000" w:usb2="00000000" w:usb3="00000000" w:csb0="01008200" w:csb1="00000000"/>
  </w:font>
  <w:font w:name="Times New Roman">
    <w:panose1 w:val="00000000000000000000"/>
    <w:charset w:val="00"/>
    <w:family w:val="roman"/>
    <w:notTrueType/>
    <w:pitch w:val="variable"/>
    <w:sig w:usb0="00000000" w:usb1="00000000" w:usb2="00000000" w:usb3="00000000" w:csb0="FF000000" w:csb1="00000000"/>
  </w:font>
  <w:font w:name="Arial">
    <w:panose1 w:val="00000000000000000000"/>
    <w:charset w:val="00"/>
    <w:family w:val="swiss"/>
    <w:notTrueType/>
    <w:pitch w:val="variable"/>
    <w:sig w:usb0="00000000" w:usb1="00000000" w:usb2="00000000" w:usb3="00000000" w:csb0="FF000000" w:csb1="00000000"/>
  </w:font>
  <w:font w:name="ＭＳ ゴシック">
    <w:panose1 w:val="00000000000000000000"/>
    <w:charset w:val="80"/>
    <w:family w:val="modern"/>
    <w:notTrueType/>
    <w:pitch w:val="fixed"/>
    <w:sig w:usb0="00000000" w:usb1="00000000" w:usb2="00000000" w:usb3="00000000" w:csb0="01008200" w:csb1="00000000"/>
  </w:font>
  <w:font w:name="HG丸ｺﾞｼｯｸM-PRO">
    <w:panose1 w:val="00000000000000000000"/>
    <w:charset w:val="80"/>
    <w:family w:val="modern"/>
    <w:notTrueType/>
    <w:pitch w:val="variable"/>
    <w:sig w:usb0="00000000" w:usb1="00000000" w:usb2="00000000" w:usb3="00000000" w:csb0="01008200" w:csb1="00000000"/>
  </w:font>
  <w:font w:name="UD デジタル 教科書体 N-R">
    <w:panose1 w:val="00000000000000000000"/>
    <w:charset w:val="80"/>
    <w:family w:val="roman"/>
    <w:notTrueType/>
    <w:pitch w:val="fixed"/>
    <w:sig w:usb0="00000000" w:usb1="00000000" w:usb2="00000000" w:usb3="00000000" w:csb0="01008200" w:csb1="00000000"/>
  </w:font>
</w:fonts>
</file>

<file path=word/footer1.xml><?xml version="1.0" encoding="utf-8"?>
<w:ft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7"/>
      <w:jc w:val="right"/>
      <w:rPr>
        <w:rFonts w:hint="default" w:asciiTheme="minorEastAsia" w:hAnsiTheme="minorEastAsia" w:eastAsiaTheme="minorEastAsia"/>
        <w:sz w:val="20"/>
      </w:rPr>
    </w:pPr>
    <w:r>
      <w:rPr>
        <w:rFonts w:hint="default" w:ascii="Times New Roman" w:hAnsi="Times New Roman"/>
        <w:kern w:val="0"/>
      </w:rPr>
      <w:t xml:space="preserve"> </w:t>
    </w:r>
    <w:r>
      <w:rPr>
        <w:rFonts w:hint="default" w:ascii="Times New Roman" w:hAnsi="Times New Roman"/>
        <w:kern w:val="0"/>
      </w:rPr>
      <w:tab/>
    </w:r>
    <w:r>
      <w:rPr>
        <w:rFonts w:hint="eastAsia" w:ascii="UD デジタル 教科書体 N-R" w:hAnsi="UD デジタル 教科書体 N-R" w:eastAsia="UD デジタル 教科書体 N-R"/>
        <w:kern w:val="0"/>
        <w:sz w:val="20"/>
      </w:rPr>
      <w:t>(</w:t>
    </w:r>
    <w:r>
      <w:rPr>
        <w:rFonts w:hint="eastAsia" w:ascii="UD デジタル 教科書体 N-R" w:hAnsi="UD デジタル 教科書体 N-R" w:eastAsia="UD デジタル 教科書体 N-R"/>
        <w:kern w:val="0"/>
        <w:sz w:val="20"/>
      </w:rPr>
      <w:t>様式</w:t>
    </w:r>
    <w:r>
      <w:rPr>
        <w:rFonts w:hint="eastAsia" w:ascii="UD デジタル 教科書体 N-R" w:hAnsi="UD デジタル 教科書体 N-R" w:eastAsia="UD デジタル 教科書体 N-R"/>
        <w:kern w:val="0"/>
        <w:sz w:val="20"/>
      </w:rPr>
      <w:t xml:space="preserve">1-5) </w:t>
    </w:r>
    <w:r>
      <w:rPr>
        <w:rFonts w:hint="eastAsia"/>
      </w:rPr>
      <w:fldChar w:fldCharType="begin"/>
    </w:r>
    <w:r>
      <w:rPr>
        <w:rFonts w:hint="eastAsia"/>
      </w:rPr>
      <w:instrText xml:space="preserve">PAGE  \* MERGEFORMAT </w:instrText>
    </w:r>
    <w:r>
      <w:rPr>
        <w:rFonts w:hint="eastAsia"/>
      </w:rPr>
      <w:fldChar w:fldCharType="separate"/>
    </w:r>
    <w:r>
      <w:rPr>
        <w:rFonts w:hint="eastAsia" w:ascii="UD デジタル 教科書体 N-R" w:hAnsi="UD デジタル 教科書体 N-R" w:eastAsia="UD デジタル 教科書体 N-R"/>
        <w:kern w:val="0"/>
        <w:sz w:val="20"/>
      </w:rPr>
      <w:t>1</w:t>
    </w:r>
    <w:r>
      <w:rPr>
        <w:rFonts w:hint="eastAsia"/>
      </w:rPr>
      <w:fldChar w:fldCharType="end"/>
    </w:r>
    <w:r>
      <w:rPr>
        <w:rFonts w:hint="eastAsia" w:ascii="UD デジタル 教科書体 N-R" w:hAnsi="UD デジタル 教科書体 N-R" w:eastAsia="UD デジタル 教科書体 N-R"/>
        <w:kern w:val="0"/>
        <w:sz w:val="20"/>
      </w:rPr>
      <w:t>/</w:t>
    </w:r>
    <w:r>
      <w:rPr>
        <w:rFonts w:hint="eastAsia"/>
      </w:rPr>
      <w:fldChar w:fldCharType="begin"/>
    </w:r>
    <w:r>
      <w:rPr>
        <w:rFonts w:hint="eastAsia"/>
      </w:rPr>
      <w:instrText xml:space="preserve">NUMPAGES \* MERGEFORMAT </w:instrText>
    </w:r>
    <w:r>
      <w:rPr>
        <w:rFonts w:hint="eastAsia"/>
      </w:rPr>
      <w:fldChar w:fldCharType="separate"/>
    </w:r>
    <w:r>
      <w:rPr>
        <w:rFonts w:hint="eastAsia" w:ascii="UD デジタル 教科書体 N-R" w:hAnsi="UD デジタル 教科書体 N-R" w:eastAsia="UD デジタル 教科書体 N-R"/>
        <w:kern w:val="0"/>
        <w:sz w:val="20"/>
      </w:rPr>
      <w:t>4</w:t>
    </w:r>
    <w:r>
      <w:rPr>
        <w:rFonts w:hint="eastAsia"/>
      </w:rPr>
      <w:fldChar w:fldCharType="end"/>
    </w:r>
  </w:p>
</w:ftr>
</file>

<file path=word/header1.xml><?xml version="1.0" encoding="utf-8"?>
<w:hdr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p>
    <w:pPr>
      <w:pStyle w:val="16"/>
      <w:jc w:val="right"/>
      <w:rPr>
        <w:rFonts w:hint="eastAsia" w:ascii="UD デジタル 教科書体 N-R" w:hAnsi="UD デジタル 教科書体 N-R" w:eastAsia="UD デジタル 教科書体 N-R"/>
      </w:rPr>
    </w:pPr>
    <w:r>
      <w:rPr>
        <w:rFonts w:hint="eastAsia" w:ascii="UD デジタル 教科書体 N-R" w:hAnsi="UD デジタル 教科書体 N-R" w:eastAsia="UD デジタル 教科書体 N-R"/>
        <w:sz w:val="18"/>
      </w:rPr>
      <w:t>小規模多機能型居宅介護</w:t>
    </w:r>
  </w:p>
  <w:p>
    <w:pPr>
      <w:pStyle w:val="16"/>
      <w:rPr>
        <w:rFonts w:hint="default"/>
      </w:rPr>
    </w:pPr>
  </w:p>
</w:hdr>
</file>

<file path=word/settings.xml><?xml version="1.0" encoding="utf-8"?>
<w:setting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zoom w:percent="95"/>
  <w:bordersDoNotSurroundHeader/>
  <w:bordersDoNotSurroundFooter/>
  <w:defaultTabStop w:val="840"/>
  <w:drawingGridHorizontalSpacing w:val="105"/>
  <w:displayHorizontalDrawingGridEvery w:val="0"/>
  <w:displayVerticalDrawingGridEvery w:val="2"/>
  <w:characterSpacingControl w:val="compressPunctuation"/>
  <w:hdrShapeDefaults>
    <o:shapelayout v:ext="edi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doNotFlipMirrorIndents" w:uri="http://schemas.microsoft.com/office/word" w:val="1"/>
    <w:compatSetting w:name="differentiateMultirowTableHeaders" w:uri="http://schemas.microsoft.com/office/word" w:val="1"/>
  </w:compat>
  <m:mathPr xmlns:m="http://schemas.openxmlformats.org/officeDocument/2006/math">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layout v:ext="edit"/>
  </w:shapeDefaults>
  <w:decimalSymbol w:val="."/>
  <w:listSeparator w:val=","/>
  <w15:chartTrackingRefBased/>
</w:settings>
</file>

<file path=word/styles.xml><?xml version="1.0" encoding="utf-8"?>
<w:styles xmlns:r="http://schemas.openxmlformats.org/officeDocument/2006/relationships" xmlns:mc="http://schemas.openxmlformats.org/markup-compatibility/2006" xmlns:wpc="http://schemas.microsoft.com/office/word/2010/wordprocessingCanvas" xmlns:cx1="http://schemas.microsoft.com/office/drawing/2015/9/8/chartex" xmlns:cx2="http://schemas.microsoft.com/office/drawing/2015/10/21/chartex" xmlns:cx3="http://schemas.microsoft.com/office/drawing/2016/5/9/chartex" xmlns:cx4="http://schemas.microsoft.com/office/drawing/2016/5/10/chartex" xmlns:o="urn:schemas-microsoft-com:office:office"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s="http://schemas.microsoft.com/office/word/2010/wordprocessingShape" xmlns:w15="http://schemas.microsoft.com/office/word/2012/wordml" mc:Ignorable="w14 wp14 w15">
  <w:docDefaults>
    <w:rPrDefault>
      <w:rPr>
        <w:rFonts w:ascii="Century" w:hAnsi="Century" w:eastAsia="ＭＳ 明朝"/>
      </w:rPr>
    </w:rPrDefault>
    <w:pPrDefault/>
  </w:docDefaults>
  <w:style w:type="paragraph" w:styleId="0" w:default="1">
    <w:name w:val="Normal"/>
    <w:next w:val="0"/>
    <w:link w:val="0"/>
    <w:uiPriority w:val="0"/>
    <w:qFormat/>
    <w:pPr>
      <w:widowControl w:val="0"/>
      <w:jc w:val="both"/>
    </w:pPr>
    <w:rPr>
      <w:kern w:val="2"/>
      <w:sz w:val="21"/>
    </w:rPr>
  </w:style>
  <w:style w:type="character" w:styleId="10" w:default="1">
    <w:name w:val="Default Paragraph Font"/>
    <w:next w:val="10"/>
    <w:link w:val="0"/>
    <w:uiPriority w:val="0"/>
    <w:semiHidden/>
    <w:rPr/>
  </w:style>
  <w:style w:type="table" w:styleId="11" w:default="1">
    <w:name w:val="Normal Table"/>
    <w:next w:val="11"/>
    <w:link w:val="0"/>
    <w:uiPriority w:val="0"/>
    <w:semiHidden/>
    <w:rPr/>
    <w:tblPr>
      <w:tblInd w:w="0" w:type="dxa"/>
      <w:tblCellMar>
        <w:left w:w="108" w:type="dxa"/>
        <w:right w:w="108" w:type="dxa"/>
        <w:top w:w="0" w:type="dxa"/>
        <w:bottom w:w="0" w:type="dxa"/>
      </w:tblCellMar>
    </w:tblPr>
    <w:trPr/>
    <w:tcPr/>
  </w:style>
  <w:style w:type="character" w:styleId="15">
    <w:name w:val="Hyperlink"/>
    <w:next w:val="15"/>
    <w:link w:val="0"/>
    <w:uiPriority w:val="0"/>
    <w:rPr>
      <w:color w:val="0000FF"/>
      <w:u w:val="single" w:color="auto"/>
    </w:rPr>
  </w:style>
  <w:style w:type="paragraph" w:styleId="16">
    <w:name w:val="header"/>
    <w:basedOn w:val="0"/>
    <w:next w:val="16"/>
    <w:link w:val="20"/>
    <w:uiPriority w:val="0"/>
    <w:pPr>
      <w:tabs>
        <w:tab w:val="center" w:leader="none" w:pos="4252"/>
        <w:tab w:val="right" w:leader="none" w:pos="8504"/>
      </w:tabs>
      <w:snapToGrid w:val="0"/>
    </w:pPr>
  </w:style>
  <w:style w:type="paragraph" w:styleId="17">
    <w:name w:val="footer"/>
    <w:basedOn w:val="0"/>
    <w:next w:val="17"/>
    <w:link w:val="0"/>
    <w:uiPriority w:val="0"/>
    <w:pPr>
      <w:tabs>
        <w:tab w:val="center" w:leader="none" w:pos="4252"/>
        <w:tab w:val="right" w:leader="none" w:pos="8504"/>
      </w:tabs>
      <w:snapToGrid w:val="0"/>
    </w:pPr>
  </w:style>
  <w:style w:type="paragraph" w:styleId="18">
    <w:name w:val="Balloon Text"/>
    <w:basedOn w:val="0"/>
    <w:next w:val="18"/>
    <w:link w:val="19"/>
    <w:uiPriority w:val="0"/>
    <w:semiHidden/>
    <w:rPr>
      <w:rFonts w:ascii="Arial" w:hAnsi="Arial" w:eastAsia="ＭＳ ゴシック"/>
      <w:sz w:val="18"/>
    </w:rPr>
  </w:style>
  <w:style w:type="character" w:styleId="19" w:customStyle="1">
    <w:name w:val="吹き出し (文字)"/>
    <w:next w:val="19"/>
    <w:link w:val="18"/>
    <w:uiPriority w:val="0"/>
    <w:rPr>
      <w:rFonts w:ascii="Arial" w:hAnsi="Arial" w:eastAsia="ＭＳ ゴシック"/>
      <w:kern w:val="2"/>
      <w:sz w:val="18"/>
    </w:rPr>
  </w:style>
  <w:style w:type="character" w:styleId="20" w:customStyle="1">
    <w:name w:val="ヘッダー (文字)"/>
    <w:next w:val="20"/>
    <w:link w:val="16"/>
    <w:uiPriority w:val="0"/>
    <w:rPr>
      <w:kern w:val="2"/>
      <w:sz w:val="21"/>
    </w:rPr>
  </w:style>
  <w:style w:type="character" w:styleId="21">
    <w:name w:val="footnote reference"/>
    <w:basedOn w:val="10"/>
    <w:next w:val="21"/>
    <w:link w:val="0"/>
    <w:uiPriority w:val="0"/>
    <w:semiHidden/>
    <w:rPr>
      <w:vertAlign w:val="superscript"/>
    </w:rPr>
  </w:style>
  <w:style w:type="character" w:styleId="22">
    <w:name w:val="endnote reference"/>
    <w:basedOn w:val="10"/>
    <w:next w:val="22"/>
    <w:link w:val="0"/>
    <w:uiPriority w:val="0"/>
    <w:semiHidden/>
    <w:rPr>
      <w:vertAlign w:val="superscript"/>
    </w:rPr>
  </w:style>
</w:styles>
</file>

<file path=word/_rels/document.xml.rels><?xml version="1.0" encoding="UTF-8"?><Relationships xmlns="http://schemas.openxmlformats.org/package/2006/relationships"><Relationship Id="rId1" Type="http://schemas.openxmlformats.org/officeDocument/2006/relationships/fontTable" Target="fontTable.xml" /><Relationship Id="rId2" Type="http://schemas.openxmlformats.org/officeDocument/2006/relationships/styles" Target="styles.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header" Target="header1.xml" /><Relationship Id="rId6" Type="http://schemas.openxmlformats.org/officeDocument/2006/relationships/footer" Target="footer1.xml" /><Relationship Id="rId7" Type="http://schemas.microsoft.com/office/2011/relationships/commentsExtended" Target="commentsExtended.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vt="http://schemas.openxmlformats.org/officeDocument/2006/docPropsVTypes" xmlns="http://schemas.openxmlformats.org/officeDocument/2006/extended-properties">
  <Template>Normal.dot</Template>
  <TotalTime>22</TotalTime>
  <Pages>4</Pages>
  <Words>6</Words>
  <Characters>6887</Characters>
  <Application>JUST Note</Application>
  <Lines>195</Lines>
  <Paragraphs>52</Paragraphs>
  <CharactersWithSpaces>6983</CharactersWithSpaces>
  <AppVersion>4.0</AppVersion>
</Properties>
</file>

<file path=docProps/core.xml><?xml version="1.0" encoding="utf-8"?>
<cp:coreProperties xmlns:dc="http://purl.org/dc/elements/1.1/" xmlns:dcterms="http://purl.org/dc/terms/" xmlns:dcmitype="http://purl.org/dc/dcmitype/" xmlns:xsi="http://www.w3.org/2001/XMLSchema-instance" xmlns:cp="http://schemas.openxmlformats.org/package/2006/metadata/core-properties">
  <dc:title>（参考様式８）</dc:title>
  <dc:creator>厚生労働省ネットワークシステム</dc:creator>
  <cp:lastModifiedBy>秋村 未央</cp:lastModifiedBy>
  <cp:lastPrinted>2024-04-15T09:19:03Z</cp:lastPrinted>
  <dcterms:created xsi:type="dcterms:W3CDTF">2019-04-10T05:36:00Z</dcterms:created>
  <dcterms:modified xsi:type="dcterms:W3CDTF">2026-04-07T06:16:57Z</dcterms:modified>
  <cp:revision>17</cp:revision>
</cp:coreProperties>
</file>